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95E7" w14:textId="77777777" w:rsidR="007B0922"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bookmarkStart w:id="0" w:name="_GoBack"/>
      <w:bookmarkEnd w:id="0"/>
    </w:p>
    <w:p w14:paraId="2A4395E8" w14:textId="77777777" w:rsidR="00D443FC"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84592E">
        <w:rPr>
          <w:rFonts w:cstheme="minorHAnsi"/>
          <w:b/>
          <w:sz w:val="32"/>
          <w:szCs w:val="32"/>
        </w:rPr>
        <w:t>MODELE DE DELIBERATION</w:t>
      </w:r>
    </w:p>
    <w:p w14:paraId="2A4395EC" w14:textId="188BEE5C" w:rsidR="007B0922" w:rsidRPr="0084592E" w:rsidRDefault="00E42DA5" w:rsidP="00E42DA5">
      <w:pPr>
        <w:pBdr>
          <w:top w:val="single" w:sz="4" w:space="1" w:color="auto"/>
          <w:left w:val="single" w:sz="4" w:space="4" w:color="auto"/>
          <w:bottom w:val="single" w:sz="4" w:space="1" w:color="auto"/>
          <w:right w:val="single" w:sz="4" w:space="4" w:color="auto"/>
        </w:pBdr>
        <w:spacing w:after="0"/>
        <w:ind w:firstLine="708"/>
        <w:jc w:val="center"/>
        <w:rPr>
          <w:rFonts w:cstheme="minorHAnsi"/>
          <w:b/>
          <w:sz w:val="32"/>
          <w:szCs w:val="32"/>
        </w:rPr>
      </w:pPr>
      <w:r>
        <w:rPr>
          <w:rFonts w:cstheme="minorHAnsi"/>
          <w:b/>
          <w:sz w:val="32"/>
          <w:szCs w:val="32"/>
        </w:rPr>
        <w:t>ADHESION AUX CONTRATS COLLECTIFS DE PREVOYANCE PROPOSES PAR LE</w:t>
      </w:r>
      <w:r w:rsidR="006F2F19" w:rsidRPr="0084592E">
        <w:rPr>
          <w:rFonts w:cstheme="minorHAnsi"/>
          <w:b/>
          <w:sz w:val="32"/>
          <w:szCs w:val="32"/>
        </w:rPr>
        <w:t xml:space="preserve"> CDG</w:t>
      </w:r>
    </w:p>
    <w:p w14:paraId="2A4395ED" w14:textId="70042AA5" w:rsidR="007B0922" w:rsidRPr="007B0922" w:rsidRDefault="007B0922" w:rsidP="007B0922">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14:paraId="2A4395EE" w14:textId="77777777" w:rsidR="007B0922" w:rsidRPr="007B0922" w:rsidRDefault="007B0922" w:rsidP="007B0922">
      <w:pPr>
        <w:spacing w:after="0"/>
        <w:jc w:val="center"/>
        <w:rPr>
          <w:rFonts w:ascii="Arial" w:hAnsi="Arial" w:cs="Arial"/>
        </w:rPr>
      </w:pPr>
    </w:p>
    <w:p w14:paraId="340CC236" w14:textId="44E292E7" w:rsidR="005122F4" w:rsidRPr="00601453" w:rsidRDefault="005122F4" w:rsidP="003F23AF">
      <w:pPr>
        <w:spacing w:after="0"/>
        <w:ind w:right="-567"/>
        <w:jc w:val="both"/>
        <w:rPr>
          <w:rFonts w:eastAsiaTheme="majorEastAsia" w:cstheme="minorHAnsi"/>
          <w:b/>
          <w:i/>
          <w:color w:val="E36C0A" w:themeColor="accent6" w:themeShade="BF"/>
          <w:sz w:val="24"/>
          <w:szCs w:val="32"/>
        </w:rPr>
      </w:pPr>
      <w:r w:rsidRPr="00601453">
        <w:rPr>
          <w:rFonts w:eastAsiaTheme="majorEastAsia" w:cstheme="minorHAnsi"/>
          <w:b/>
          <w:i/>
          <w:color w:val="E36C0A" w:themeColor="accent6" w:themeShade="BF"/>
          <w:sz w:val="24"/>
          <w:szCs w:val="32"/>
        </w:rPr>
        <w:t>Collectivités relevant du CST départemental</w:t>
      </w:r>
    </w:p>
    <w:p w14:paraId="505338FA" w14:textId="77777777" w:rsidR="00601453" w:rsidRDefault="00601453" w:rsidP="00601453">
      <w:pPr>
        <w:tabs>
          <w:tab w:val="left" w:pos="5040"/>
          <w:tab w:val="left" w:leader="dot" w:pos="7371"/>
          <w:tab w:val="left" w:leader="dot" w:pos="9923"/>
        </w:tabs>
        <w:rPr>
          <w:rFonts w:cstheme="minorHAnsi"/>
          <w:color w:val="0070C0"/>
        </w:rPr>
      </w:pPr>
    </w:p>
    <w:p w14:paraId="1E271FEC" w14:textId="4DE7CA93" w:rsidR="00601453" w:rsidRPr="00601453" w:rsidRDefault="00601453" w:rsidP="00601453">
      <w:pPr>
        <w:tabs>
          <w:tab w:val="left" w:pos="5040"/>
          <w:tab w:val="left" w:leader="dot" w:pos="7371"/>
          <w:tab w:val="left" w:leader="dot" w:pos="9923"/>
        </w:tabs>
        <w:rPr>
          <w:rFonts w:cstheme="minorHAnsi"/>
          <w:b/>
          <w:color w:val="0070C0"/>
        </w:rPr>
      </w:pPr>
      <w:r w:rsidRPr="00601453">
        <w:rPr>
          <w:rFonts w:cstheme="minorHAnsi"/>
          <w:b/>
          <w:color w:val="0070C0"/>
        </w:rPr>
        <w:t xml:space="preserve">En bleu : Éléments à compléter </w:t>
      </w:r>
    </w:p>
    <w:p w14:paraId="5E0055C8" w14:textId="77777777" w:rsidR="00601453" w:rsidRPr="00601453" w:rsidRDefault="00601453" w:rsidP="00601453">
      <w:pPr>
        <w:tabs>
          <w:tab w:val="left" w:pos="5040"/>
          <w:tab w:val="left" w:leader="dot" w:pos="7371"/>
          <w:tab w:val="left" w:leader="dot" w:pos="9923"/>
        </w:tabs>
        <w:rPr>
          <w:rFonts w:cstheme="minorHAnsi"/>
          <w:b/>
          <w:color w:val="00B050"/>
          <w:sz w:val="20"/>
        </w:rPr>
      </w:pPr>
      <w:r w:rsidRPr="00601453">
        <w:rPr>
          <w:rFonts w:cstheme="minorHAnsi"/>
          <w:b/>
          <w:color w:val="00B050"/>
        </w:rPr>
        <w:t>En vert : Éléments à choisir (taux de garantie et participation employeur)</w:t>
      </w:r>
    </w:p>
    <w:p w14:paraId="3228738F" w14:textId="77777777" w:rsidR="005122F4" w:rsidRPr="005122F4" w:rsidRDefault="005122F4" w:rsidP="003F23AF">
      <w:pPr>
        <w:spacing w:after="0"/>
        <w:ind w:right="-567"/>
        <w:jc w:val="both"/>
        <w:rPr>
          <w:rFonts w:eastAsiaTheme="majorEastAsia" w:cstheme="minorHAnsi"/>
          <w:i/>
          <w:color w:val="00B050"/>
          <w:sz w:val="24"/>
          <w:szCs w:val="32"/>
        </w:rPr>
      </w:pPr>
    </w:p>
    <w:p w14:paraId="508929FD" w14:textId="76299381" w:rsidR="00AB28A5" w:rsidRPr="00BE225E" w:rsidRDefault="002B1EE2" w:rsidP="003F23AF">
      <w:pPr>
        <w:spacing w:after="0"/>
        <w:ind w:right="-567"/>
        <w:jc w:val="both"/>
        <w:rPr>
          <w:rFonts w:cstheme="minorHAnsi"/>
          <w:bCs/>
        </w:rPr>
      </w:pPr>
      <w:r w:rsidRPr="00BE225E">
        <w:rPr>
          <w:rFonts w:eastAsiaTheme="majorEastAsia" w:cstheme="minorHAnsi"/>
          <w:b/>
          <w:sz w:val="32"/>
          <w:szCs w:val="32"/>
        </w:rPr>
        <w:t>Protection sociale complémentaire</w:t>
      </w:r>
      <w:r w:rsidR="006F2F19" w:rsidRPr="00BE225E">
        <w:rPr>
          <w:rFonts w:eastAsiaTheme="majorEastAsia" w:cstheme="minorHAnsi"/>
          <w:b/>
          <w:sz w:val="32"/>
          <w:szCs w:val="32"/>
        </w:rPr>
        <w:t xml:space="preserve"> – Conventions de participation pour la couverture du risque </w:t>
      </w:r>
      <w:r w:rsidR="00D8052C">
        <w:rPr>
          <w:rFonts w:eastAsiaTheme="majorEastAsia" w:cstheme="minorHAnsi"/>
          <w:b/>
          <w:sz w:val="32"/>
          <w:szCs w:val="32"/>
        </w:rPr>
        <w:t>p</w:t>
      </w:r>
      <w:r w:rsidR="006F2F19" w:rsidRPr="00BE225E">
        <w:rPr>
          <w:rFonts w:eastAsiaTheme="majorEastAsia" w:cstheme="minorHAnsi"/>
          <w:b/>
          <w:sz w:val="32"/>
          <w:szCs w:val="32"/>
        </w:rPr>
        <w:t>révoyance des agents</w:t>
      </w:r>
    </w:p>
    <w:p w14:paraId="1E00C2B7" w14:textId="77777777" w:rsidR="00AB28A5" w:rsidRDefault="00AB28A5" w:rsidP="00BE225E">
      <w:pPr>
        <w:spacing w:after="0" w:line="240" w:lineRule="auto"/>
        <w:ind w:right="-567"/>
        <w:jc w:val="both"/>
        <w:rPr>
          <w:rFonts w:cstheme="minorHAnsi"/>
          <w:bCs/>
        </w:rPr>
      </w:pPr>
    </w:p>
    <w:p w14:paraId="4A00145D" w14:textId="14698CA0" w:rsidR="00AB28A5" w:rsidRPr="00AB28A5" w:rsidRDefault="00AB28A5" w:rsidP="00BE225E">
      <w:pPr>
        <w:spacing w:after="0" w:line="240" w:lineRule="auto"/>
        <w:rPr>
          <w:rFonts w:ascii="Verdana" w:hAnsi="Verdana" w:cstheme="minorHAnsi"/>
          <w:b/>
          <w:sz w:val="24"/>
          <w:szCs w:val="28"/>
        </w:rPr>
      </w:pPr>
      <w:r w:rsidRPr="0015484D">
        <w:rPr>
          <w:rFonts w:ascii="Verdana" w:hAnsi="Verdana" w:cstheme="minorHAnsi"/>
          <w:b/>
          <w:sz w:val="24"/>
          <w:szCs w:val="28"/>
        </w:rPr>
        <w:t>EXPOSÉ</w:t>
      </w:r>
    </w:p>
    <w:p w14:paraId="7722F258" w14:textId="77777777" w:rsidR="000E62DC" w:rsidRDefault="000E62DC" w:rsidP="00B14019">
      <w:pPr>
        <w:spacing w:after="0" w:line="240" w:lineRule="auto"/>
        <w:ind w:right="-567"/>
        <w:jc w:val="both"/>
        <w:rPr>
          <w:rFonts w:cstheme="minorHAnsi"/>
          <w:bCs/>
        </w:rPr>
      </w:pPr>
    </w:p>
    <w:p w14:paraId="2082E954" w14:textId="77777777" w:rsidR="0026093C" w:rsidRDefault="0026093C" w:rsidP="0026093C">
      <w:pPr>
        <w:spacing w:after="0" w:line="240" w:lineRule="auto"/>
        <w:ind w:right="-567"/>
        <w:jc w:val="both"/>
      </w:pPr>
    </w:p>
    <w:p w14:paraId="593E0EAF" w14:textId="1396E07E" w:rsidR="0026093C" w:rsidRDefault="00E42DA5" w:rsidP="0026093C">
      <w:pPr>
        <w:spacing w:after="0" w:line="240" w:lineRule="auto"/>
        <w:ind w:right="-567"/>
        <w:jc w:val="both"/>
      </w:pPr>
      <w:r>
        <w:t>Dans le souci</w:t>
      </w:r>
      <w:r w:rsidR="0026093C">
        <w:t xml:space="preserve"> d’assurer une couverture de prévoyance de qualité aux agents à effet du 1</w:t>
      </w:r>
      <w:r w:rsidR="0026093C" w:rsidRPr="00E42DA5">
        <w:rPr>
          <w:vertAlign w:val="superscript"/>
        </w:rPr>
        <w:t>er</w:t>
      </w:r>
      <w:r w:rsidR="0026093C">
        <w:t xml:space="preserve"> janvier 2025, </w:t>
      </w:r>
      <w:r w:rsidR="0026093C" w:rsidRPr="00601453">
        <w:rPr>
          <w:bCs/>
          <w:color w:val="0070C0"/>
        </w:rPr>
        <w:t>[compléter : l’assemblée/le conseil municipal/le conseil d’administration]</w:t>
      </w:r>
      <w:r w:rsidR="0026093C" w:rsidRPr="00E42DA5">
        <w:rPr>
          <w:bCs/>
        </w:rPr>
        <w:t xml:space="preserve">, par délibération du </w:t>
      </w:r>
      <w:r w:rsidR="0026093C" w:rsidRPr="006D21D1">
        <w:rPr>
          <w:bCs/>
          <w:color w:val="0070C0"/>
        </w:rPr>
        <w:t>[compléter : date]</w:t>
      </w:r>
      <w:r w:rsidR="0026093C" w:rsidRPr="00E42DA5">
        <w:rPr>
          <w:bCs/>
        </w:rPr>
        <w:t xml:space="preserve">, après avis du CST du </w:t>
      </w:r>
      <w:r w:rsidR="0026093C" w:rsidRPr="006D21D1">
        <w:rPr>
          <w:bCs/>
          <w:color w:val="0070C0"/>
        </w:rPr>
        <w:t>[compléter : date]</w:t>
      </w:r>
      <w:r w:rsidR="0026093C" w:rsidRPr="00E42DA5">
        <w:rPr>
          <w:bCs/>
          <w:color w:val="365F91" w:themeColor="accent1" w:themeShade="BF"/>
        </w:rPr>
        <w:t xml:space="preserve"> </w:t>
      </w:r>
      <w:r w:rsidR="0026093C" w:rsidRPr="00E42DA5">
        <w:rPr>
          <w:bCs/>
        </w:rPr>
        <w:t xml:space="preserve">a donné mandat </w:t>
      </w:r>
      <w:r w:rsidR="0026093C" w:rsidRPr="005837A4">
        <w:rPr>
          <w:bCs/>
        </w:rPr>
        <w:t>au Centre de gestion de Loire-Atlantique,</w:t>
      </w:r>
      <w:r w:rsidR="0026093C" w:rsidRPr="005837A4">
        <w:t xml:space="preserve"> coordonnateur du groupement de commandes constitué des 5 Centres de Gestion de la région des Pays de la Loire, pour l’organisation, la conduite et l’animation du dialogue social au niveau régional</w:t>
      </w:r>
      <w:r w:rsidR="0026093C">
        <w:t xml:space="preserve"> en vertu des dispositions de l’accord collectif national du 11 juillet 2023 portant réforme de la Protection Sociale Complémentaire dans la Fonction Publique Territoriale, ainsi que pour la réalisation d’une mise en concurrence visant à la sélection d’un ou plusieurs organismes d’assurance et la conclusion de conventions de participation pour la couverture du risque Prévoyance des agents à effet du 1</w:t>
      </w:r>
      <w:r w:rsidR="0026093C" w:rsidRPr="00E42DA5">
        <w:rPr>
          <w:vertAlign w:val="superscript"/>
        </w:rPr>
        <w:t>er</w:t>
      </w:r>
      <w:r w:rsidR="0026093C">
        <w:t xml:space="preserve"> janvier 2025.</w:t>
      </w:r>
    </w:p>
    <w:p w14:paraId="3CC6413E" w14:textId="77777777" w:rsidR="0026093C" w:rsidRDefault="0026093C" w:rsidP="0026093C">
      <w:pPr>
        <w:spacing w:after="0" w:line="240" w:lineRule="auto"/>
        <w:ind w:right="-567"/>
        <w:jc w:val="both"/>
      </w:pPr>
    </w:p>
    <w:p w14:paraId="293B353A" w14:textId="77777777" w:rsidR="00DC26F8" w:rsidRDefault="00DC26F8" w:rsidP="00DC26F8">
      <w:pPr>
        <w:spacing w:after="120" w:line="240" w:lineRule="auto"/>
        <w:ind w:right="-567"/>
        <w:jc w:val="both"/>
      </w:pPr>
      <w:r>
        <w:t>Ainsi, les Centres de gestion et les organisations syndicales ont :</w:t>
      </w:r>
    </w:p>
    <w:p w14:paraId="5F75C3AA" w14:textId="2042837F"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r w:rsidRPr="0026093C">
        <w:rPr>
          <w:rFonts w:asciiTheme="minorHAnsi" w:hAnsiTheme="minorHAnsi" w:cstheme="minorHAnsi"/>
          <w:sz w:val="22"/>
        </w:rPr>
        <w:t xml:space="preserve">engagé un processus de négociation qui a abouti à un accord collectif régional en date du </w:t>
      </w:r>
      <w:r w:rsidR="00601453">
        <w:rPr>
          <w:rFonts w:asciiTheme="minorHAnsi" w:hAnsiTheme="minorHAnsi" w:cstheme="minorHAnsi"/>
          <w:sz w:val="22"/>
        </w:rPr>
        <w:br/>
      </w:r>
      <w:r w:rsidRPr="0026093C">
        <w:rPr>
          <w:rFonts w:asciiTheme="minorHAnsi" w:hAnsiTheme="minorHAnsi" w:cstheme="minorHAnsi"/>
          <w:sz w:val="22"/>
        </w:rPr>
        <w:t>9 juillet 2024</w:t>
      </w:r>
      <w:r>
        <w:rPr>
          <w:rFonts w:asciiTheme="minorHAnsi" w:hAnsiTheme="minorHAnsi" w:cstheme="minorHAnsi"/>
          <w:sz w:val="22"/>
        </w:rPr>
        <w:t>,</w:t>
      </w:r>
    </w:p>
    <w:p w14:paraId="43E0498B" w14:textId="77777777"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lancé</w:t>
      </w:r>
      <w:proofErr w:type="gramEnd"/>
      <w:r w:rsidRPr="0026093C">
        <w:rPr>
          <w:rFonts w:asciiTheme="minorHAnsi" w:hAnsiTheme="minorHAnsi" w:cstheme="minorHAnsi"/>
          <w:sz w:val="22"/>
        </w:rPr>
        <w:t xml:space="preserve"> une consultation au niveau régional pour être en mesure de proposer aux employeurs publics territoriaux l’adhésion à des conventions de participation et la souscription aux contrats d’assurance collectifs, de prévoyance complémentaire à compter du 1er janvier 2025, adossés à celles-ci.</w:t>
      </w:r>
    </w:p>
    <w:p w14:paraId="4D08C8D9" w14:textId="77777777" w:rsidR="00DC26F8" w:rsidRDefault="00DC26F8" w:rsidP="0026093C">
      <w:pPr>
        <w:spacing w:after="0" w:line="240" w:lineRule="auto"/>
        <w:ind w:right="-567"/>
        <w:jc w:val="both"/>
      </w:pPr>
    </w:p>
    <w:p w14:paraId="22C98ACE" w14:textId="77777777" w:rsidR="00DC26F8" w:rsidRDefault="00DC26F8" w:rsidP="00DC26F8">
      <w:pPr>
        <w:spacing w:after="120" w:line="240" w:lineRule="auto"/>
        <w:ind w:right="-567"/>
        <w:jc w:val="both"/>
      </w:pPr>
      <w:r>
        <w:t xml:space="preserve">Cette mutualisation des risques, organisée au niveau régional, permet de garantir aux personnels des employeurs publics territoriaux : </w:t>
      </w:r>
    </w:p>
    <w:p w14:paraId="28DEBEBA"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l'accès</w:t>
      </w:r>
      <w:proofErr w:type="gramEnd"/>
      <w:r w:rsidRPr="0026093C">
        <w:rPr>
          <w:rFonts w:asciiTheme="minorHAnsi" w:hAnsiTheme="minorHAnsi" w:cstheme="minorHAnsi"/>
          <w:sz w:val="22"/>
        </w:rPr>
        <w:t xml:space="preserve"> à des garanties collectives sans considération notamment de l'âge, de l'état de santé, du sexe ou de la catégorie professionnelle ;</w:t>
      </w:r>
    </w:p>
    <w:p w14:paraId="0447C0C3"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un</w:t>
      </w:r>
      <w:proofErr w:type="gramEnd"/>
      <w:r w:rsidRPr="0026093C">
        <w:rPr>
          <w:rFonts w:asciiTheme="minorHAnsi" w:hAnsiTheme="minorHAnsi" w:cstheme="minorHAnsi"/>
          <w:sz w:val="22"/>
        </w:rPr>
        <w:t xml:space="preserve"> niveau de couverture adéquat reposant sur les garanties les plus pertinentes compte-tenu des besoins sociaux et des contraintes économiques des employeurs publics concernés ;</w:t>
      </w:r>
    </w:p>
    <w:p w14:paraId="4FBAAE7D" w14:textId="77777777" w:rsidR="00DC26F8" w:rsidRPr="0026093C" w:rsidRDefault="00DC26F8" w:rsidP="00DC26F8">
      <w:pPr>
        <w:pStyle w:val="Paragraphedeliste"/>
        <w:numPr>
          <w:ilvl w:val="0"/>
          <w:numId w:val="5"/>
        </w:numPr>
        <w:ind w:right="-567"/>
        <w:jc w:val="both"/>
        <w:rPr>
          <w:rFonts w:asciiTheme="minorHAnsi" w:hAnsiTheme="minorHAnsi" w:cstheme="minorHAnsi"/>
          <w:sz w:val="22"/>
          <w:szCs w:val="22"/>
        </w:rPr>
      </w:pPr>
      <w:proofErr w:type="gramStart"/>
      <w:r w:rsidRPr="0026093C">
        <w:rPr>
          <w:rFonts w:asciiTheme="minorHAnsi" w:hAnsiTheme="minorHAnsi" w:cstheme="minorHAnsi"/>
          <w:sz w:val="22"/>
          <w:szCs w:val="22"/>
        </w:rPr>
        <w:t>le</w:t>
      </w:r>
      <w:proofErr w:type="gramEnd"/>
      <w:r w:rsidRPr="0026093C">
        <w:rPr>
          <w:rFonts w:asciiTheme="minorHAnsi" w:hAnsiTheme="minorHAnsi" w:cstheme="minorHAnsi"/>
          <w:sz w:val="22"/>
          <w:szCs w:val="22"/>
        </w:rPr>
        <w:t xml:space="preserve"> bénéfice de taux de cotisations négociés et maintenus pendant 3 ans.</w:t>
      </w:r>
    </w:p>
    <w:p w14:paraId="273120F1" w14:textId="21B3E5D3" w:rsidR="00DC26F8" w:rsidRDefault="00DC26F8" w:rsidP="00DC26F8">
      <w:pPr>
        <w:jc w:val="both"/>
      </w:pPr>
    </w:p>
    <w:p w14:paraId="2A4395F7" w14:textId="7FA497BA" w:rsidR="007B0922" w:rsidRDefault="007B0922" w:rsidP="006D21D1">
      <w:pPr>
        <w:spacing w:after="120" w:line="240" w:lineRule="auto"/>
        <w:ind w:right="-567"/>
        <w:jc w:val="both"/>
        <w:rPr>
          <w:rFonts w:cstheme="minorHAnsi"/>
        </w:rPr>
      </w:pPr>
      <w:r w:rsidRPr="006D21D1">
        <w:rPr>
          <w:color w:val="0070C0"/>
        </w:rPr>
        <w:t xml:space="preserve">Le Maire (ou le Président) </w:t>
      </w:r>
      <w:r w:rsidRPr="007D6129">
        <w:t xml:space="preserve">précise qu’afin de pouvoir </w:t>
      </w:r>
      <w:r w:rsidR="0026093C">
        <w:t xml:space="preserve">adhérer définitivement à </w:t>
      </w:r>
      <w:r w:rsidR="006F10AD" w:rsidRPr="007D6129">
        <w:t>ce dispositif</w:t>
      </w:r>
      <w:r w:rsidR="0026093C">
        <w:t xml:space="preserve"> de protection des agents</w:t>
      </w:r>
      <w:r w:rsidRPr="007D6129">
        <w:t xml:space="preserve">, il </w:t>
      </w:r>
      <w:r w:rsidRPr="0026093C">
        <w:rPr>
          <w:rFonts w:cstheme="minorHAnsi"/>
        </w:rPr>
        <w:t>convient de</w:t>
      </w:r>
      <w:r w:rsidR="0026093C" w:rsidRPr="0026093C">
        <w:rPr>
          <w:rFonts w:cstheme="minorHAnsi"/>
        </w:rPr>
        <w:t> :</w:t>
      </w:r>
    </w:p>
    <w:p w14:paraId="4B71CBFF" w14:textId="53D63F08" w:rsidR="000375D7" w:rsidRPr="000375D7" w:rsidRDefault="00F759D8" w:rsidP="006D21D1">
      <w:pPr>
        <w:numPr>
          <w:ilvl w:val="0"/>
          <w:numId w:val="9"/>
        </w:numPr>
        <w:spacing w:after="120"/>
        <w:jc w:val="both"/>
        <w:rPr>
          <w:rFonts w:eastAsia="Arial" w:cstheme="minorHAnsi"/>
        </w:rPr>
      </w:pPr>
      <w:r w:rsidRPr="000375D7">
        <w:rPr>
          <w:rFonts w:cstheme="minorHAnsi"/>
        </w:rPr>
        <w:t xml:space="preserve">Choisir un niveau de couverture à adhésion obligatoire pour l’ensemble des agents garantissant les risques Incapacité Temporaire de Travail et Invalidité à hauteur de </w:t>
      </w:r>
      <w:r w:rsidRPr="00601453">
        <w:rPr>
          <w:rFonts w:cstheme="minorHAnsi"/>
          <w:b/>
          <w:color w:val="00B050"/>
        </w:rPr>
        <w:t xml:space="preserve">90 % </w:t>
      </w:r>
      <w:r w:rsidR="006D21D1" w:rsidRPr="00601453">
        <w:rPr>
          <w:rFonts w:cstheme="minorHAnsi"/>
          <w:b/>
          <w:color w:val="00B050"/>
        </w:rPr>
        <w:t>/</w:t>
      </w:r>
      <w:r w:rsidRPr="00601453">
        <w:rPr>
          <w:rFonts w:cstheme="minorHAnsi"/>
          <w:b/>
          <w:color w:val="00B050"/>
        </w:rPr>
        <w:t xml:space="preserve"> 95 %</w:t>
      </w:r>
      <w:r w:rsidRPr="00601453">
        <w:rPr>
          <w:rFonts w:cstheme="minorHAnsi"/>
          <w:color w:val="00B050"/>
        </w:rPr>
        <w:t xml:space="preserve"> </w:t>
      </w:r>
      <w:r w:rsidRPr="000375D7">
        <w:rPr>
          <w:rFonts w:cstheme="minorHAnsi"/>
        </w:rPr>
        <w:t xml:space="preserve">des revenus nets des agents (TBI, NBI et RI) </w:t>
      </w:r>
      <w:r w:rsidRPr="000375D7">
        <w:rPr>
          <w:rFonts w:eastAsia="Arial" w:cstheme="minorHAnsi"/>
        </w:rPr>
        <w:t>;</w:t>
      </w:r>
    </w:p>
    <w:p w14:paraId="2A4395F8" w14:textId="7D1B6803" w:rsidR="00C01C17" w:rsidRPr="005B54C4" w:rsidRDefault="0026093C" w:rsidP="006D21D1">
      <w:pPr>
        <w:numPr>
          <w:ilvl w:val="0"/>
          <w:numId w:val="9"/>
        </w:numPr>
        <w:spacing w:after="120"/>
        <w:jc w:val="both"/>
        <w:rPr>
          <w:rFonts w:eastAsia="Arial" w:cstheme="minorHAnsi"/>
        </w:rPr>
      </w:pPr>
      <w:r w:rsidRPr="000375D7">
        <w:rPr>
          <w:rFonts w:cstheme="minorHAnsi"/>
        </w:rPr>
        <w:t>Définir la participation en tant qu’employeur, cette participation ne pouvant pas être inférieure à 50 % du montant de la cotisation acquittée par les agents</w:t>
      </w:r>
      <w:r w:rsidR="00491B0F">
        <w:rPr>
          <w:rFonts w:cstheme="minorHAnsi"/>
        </w:rPr>
        <w:t xml:space="preserve"> au titre du régime de base à adhésion obligatoire retenu</w:t>
      </w:r>
      <w:r w:rsidRPr="000375D7">
        <w:rPr>
          <w:rFonts w:cstheme="minorHAnsi"/>
        </w:rPr>
        <w:t>.</w:t>
      </w:r>
    </w:p>
    <w:p w14:paraId="1823DF27" w14:textId="6A73F509" w:rsidR="006D2AC6" w:rsidRDefault="006D2AC6" w:rsidP="00982031">
      <w:pPr>
        <w:spacing w:before="120"/>
        <w:rPr>
          <w:rFonts w:ascii="Verdana" w:hAnsi="Verdana" w:cs="Arial"/>
          <w:b/>
          <w:bCs/>
          <w:sz w:val="24"/>
          <w:szCs w:val="24"/>
        </w:rPr>
      </w:pPr>
      <w:r w:rsidRPr="0015484D">
        <w:rPr>
          <w:rFonts w:ascii="Verdana" w:hAnsi="Verdana" w:cs="Arial"/>
          <w:b/>
          <w:bCs/>
          <w:sz w:val="24"/>
          <w:szCs w:val="24"/>
        </w:rPr>
        <w:t>DÉLIBÉRÉ</w:t>
      </w:r>
    </w:p>
    <w:p w14:paraId="0B929E41" w14:textId="77777777" w:rsidR="00CA233B" w:rsidRPr="000E62DC" w:rsidRDefault="00CA233B" w:rsidP="00982031">
      <w:pPr>
        <w:spacing w:before="120" w:after="120" w:line="240" w:lineRule="auto"/>
        <w:jc w:val="both"/>
      </w:pPr>
      <w:bookmarkStart w:id="1" w:name="_Hlk137131269"/>
      <w:r w:rsidRPr="000E62DC">
        <w:rPr>
          <w:rFonts w:ascii="Arial" w:hAnsi="Arial" w:cs="Arial"/>
          <w:sz w:val="20"/>
          <w:szCs w:val="20"/>
        </w:rPr>
        <w:t>V</w:t>
      </w:r>
      <w:bookmarkEnd w:id="1"/>
      <w:r w:rsidRPr="000E62DC">
        <w:rPr>
          <w:rFonts w:ascii="Arial" w:hAnsi="Arial" w:cs="Arial"/>
          <w:sz w:val="20"/>
          <w:szCs w:val="20"/>
        </w:rPr>
        <w:t xml:space="preserve">u l’article 40 de la loi </w:t>
      </w:r>
      <w:r w:rsidRPr="000E62DC">
        <w:rPr>
          <w:rFonts w:ascii="Arial" w:hAnsi="Arial" w:cs="Arial"/>
          <w:sz w:val="20"/>
          <w:szCs w:val="20"/>
          <w:shd w:val="clear" w:color="auto" w:fill="FFFFFF"/>
        </w:rPr>
        <w:t>n° 2019-828 du 6 août 2019 de transformation de la fonction publique ;</w:t>
      </w:r>
    </w:p>
    <w:p w14:paraId="12CDDDB0"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le Code Général des Collectivités Territoriales ;</w:t>
      </w:r>
    </w:p>
    <w:p w14:paraId="669BCF4F" w14:textId="02E5FDAB" w:rsidR="00CA233B" w:rsidRPr="000E62DC" w:rsidRDefault="00CA233B" w:rsidP="00982031">
      <w:pPr>
        <w:autoSpaceDE w:val="0"/>
        <w:autoSpaceDN w:val="0"/>
        <w:adjustRightInd w:val="0"/>
        <w:spacing w:before="120" w:after="120" w:line="240" w:lineRule="auto"/>
        <w:ind w:right="-567"/>
        <w:jc w:val="both"/>
        <w:rPr>
          <w:rFonts w:cstheme="minorHAnsi"/>
          <w:bCs/>
        </w:rPr>
      </w:pPr>
      <w:r w:rsidRPr="000E62DC">
        <w:rPr>
          <w:rFonts w:cstheme="minorHAnsi"/>
          <w:bCs/>
        </w:rPr>
        <w:t xml:space="preserve">Vu le Code général de la fonction publique, et notamment les articles L.452-11, L. 221-1 à L. 227-4 et </w:t>
      </w:r>
      <w:r w:rsidR="00E74B04">
        <w:rPr>
          <w:rFonts w:cstheme="minorHAnsi"/>
          <w:bCs/>
        </w:rPr>
        <w:br/>
      </w:r>
      <w:r w:rsidRPr="000E62DC">
        <w:rPr>
          <w:rFonts w:cstheme="minorHAnsi"/>
          <w:bCs/>
        </w:rPr>
        <w:t>L. 827-1 à L. 827-12 ;</w:t>
      </w:r>
    </w:p>
    <w:p w14:paraId="299811D2" w14:textId="77777777" w:rsidR="00CA233B" w:rsidRPr="000E62DC" w:rsidRDefault="00CA233B" w:rsidP="00982031">
      <w:pPr>
        <w:autoSpaceDE w:val="0"/>
        <w:autoSpaceDN w:val="0"/>
        <w:adjustRightInd w:val="0"/>
        <w:spacing w:before="120" w:after="120" w:line="240" w:lineRule="auto"/>
        <w:ind w:right="-567"/>
        <w:jc w:val="both"/>
        <w:rPr>
          <w:rFonts w:cstheme="minorHAnsi"/>
        </w:rPr>
      </w:pPr>
      <w:r w:rsidRPr="000E62DC">
        <w:rPr>
          <w:rFonts w:cstheme="minorHAnsi"/>
          <w:bCs/>
        </w:rPr>
        <w:t>Vu le Code de la commande publique et notamment ses articles L.2113-6 à L.2113-8 ;</w:t>
      </w:r>
    </w:p>
    <w:p w14:paraId="26112E4B"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le décret n°2011-1474 du 8 novembre 2011 relatif à la participation des collectivités territoriales et leurs établissements publics au financement de la protection sociale complémentaire de leurs agents</w:t>
      </w:r>
      <w:r>
        <w:rPr>
          <w:rFonts w:cstheme="minorHAnsi"/>
        </w:rPr>
        <w:t> ;</w:t>
      </w:r>
    </w:p>
    <w:p w14:paraId="65BFAF70"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la circulaire N°RDFB 1220789 C du 25 mai 2012 relative à la participation des collectivités territoriales et des établissements publics à la protection sociale complémentaire de leurs agents</w:t>
      </w:r>
      <w:r>
        <w:rPr>
          <w:rFonts w:cstheme="minorHAnsi"/>
        </w:rPr>
        <w:t> ;</w:t>
      </w:r>
    </w:p>
    <w:p w14:paraId="547EC3E3" w14:textId="77777777" w:rsidR="00CA233B" w:rsidRPr="000E62DC" w:rsidRDefault="00CA233B" w:rsidP="00982031">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l’ordonnance 2021-174 du 17 février 2021 relative à la négociation et aux accords collectifs dans la fonction publique</w:t>
      </w:r>
      <w:r>
        <w:rPr>
          <w:rFonts w:asciiTheme="minorHAnsi" w:eastAsiaTheme="minorHAnsi" w:hAnsiTheme="minorHAnsi" w:cstheme="minorHAnsi"/>
          <w:b w:val="0"/>
          <w:kern w:val="0"/>
          <w:sz w:val="22"/>
          <w:szCs w:val="22"/>
          <w:lang w:eastAsia="en-US"/>
        </w:rPr>
        <w:t> ;</w:t>
      </w:r>
    </w:p>
    <w:p w14:paraId="598E8EA5" w14:textId="77777777" w:rsidR="00CA233B" w:rsidRPr="000E62DC" w:rsidRDefault="00CA233B" w:rsidP="00982031">
      <w:pPr>
        <w:spacing w:before="120" w:after="120" w:line="240" w:lineRule="auto"/>
        <w:jc w:val="both"/>
        <w:outlineLvl w:val="0"/>
        <w:rPr>
          <w:rFonts w:cstheme="minorHAnsi"/>
          <w:bCs/>
        </w:rPr>
      </w:pPr>
      <w:r w:rsidRPr="000E62DC">
        <w:rPr>
          <w:rFonts w:cstheme="minorHAnsi"/>
          <w:bCs/>
        </w:rPr>
        <w:t xml:space="preserve">Vu l’ordonnance 2021-175 du 17 février 2021 </w:t>
      </w:r>
      <w:r w:rsidRPr="000E62DC">
        <w:rPr>
          <w:rFonts w:ascii="Arial" w:hAnsi="Arial" w:cs="Arial"/>
          <w:kern w:val="3"/>
          <w:sz w:val="20"/>
          <w:szCs w:val="20"/>
        </w:rPr>
        <w:t>relative à la protection sociale complémentaire dans la fonction publique ;</w:t>
      </w:r>
    </w:p>
    <w:p w14:paraId="112C83E1" w14:textId="77777777" w:rsidR="00CA233B" w:rsidRPr="000E62DC" w:rsidRDefault="00CA233B" w:rsidP="00982031">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le décret 2022-581 du 20 avril 2022 relatif aux garanties de protection sociale complémentaire et à la participation obligatoire des collectivités territoriales et de leurs établissements publics à leur financement</w:t>
      </w:r>
      <w:r>
        <w:rPr>
          <w:rFonts w:asciiTheme="minorHAnsi" w:eastAsiaTheme="minorHAnsi" w:hAnsiTheme="minorHAnsi" w:cstheme="minorHAnsi"/>
          <w:b w:val="0"/>
          <w:kern w:val="0"/>
          <w:sz w:val="22"/>
          <w:szCs w:val="22"/>
          <w:lang w:eastAsia="en-US"/>
        </w:rPr>
        <w:t> ;</w:t>
      </w:r>
    </w:p>
    <w:p w14:paraId="73E290A2" w14:textId="77777777" w:rsidR="00CA233B" w:rsidRPr="003F23AF" w:rsidRDefault="00CA233B" w:rsidP="00982031">
      <w:pPr>
        <w:spacing w:before="120" w:after="120" w:line="240" w:lineRule="auto"/>
        <w:jc w:val="both"/>
        <w:outlineLvl w:val="0"/>
        <w:rPr>
          <w:rFonts w:cstheme="minorHAnsi"/>
          <w:bCs/>
        </w:rPr>
      </w:pPr>
      <w:r w:rsidRPr="000E62DC">
        <w:rPr>
          <w:rFonts w:cstheme="minorHAnsi"/>
          <w:bCs/>
        </w:rPr>
        <w:t>Vu l’accord collectif national du 11 juillet 2023 portant réforme de la Protection Sociale Complémentaire dans la Fonction Publique Territoriale</w:t>
      </w:r>
      <w:r>
        <w:rPr>
          <w:rFonts w:cstheme="minorHAnsi"/>
          <w:bCs/>
        </w:rPr>
        <w:t> ;</w:t>
      </w:r>
    </w:p>
    <w:p w14:paraId="1346F893" w14:textId="00705E76" w:rsidR="00E74B04" w:rsidRPr="00E74B04" w:rsidRDefault="00CA233B" w:rsidP="00982031">
      <w:pPr>
        <w:tabs>
          <w:tab w:val="left" w:pos="1892"/>
        </w:tabs>
        <w:spacing w:before="120" w:after="120" w:line="240" w:lineRule="auto"/>
        <w:ind w:right="-11"/>
        <w:jc w:val="both"/>
        <w:rPr>
          <w:rFonts w:cstheme="minorHAnsi"/>
          <w:szCs w:val="28"/>
        </w:rPr>
      </w:pPr>
      <w:r>
        <w:rPr>
          <w:rFonts w:eastAsia="Arial" w:cs="Arial"/>
        </w:rPr>
        <w:t xml:space="preserve">Vu le schéma régional de coopération, mutualisation et spécialisation adopté </w:t>
      </w:r>
      <w:r w:rsidR="00AB66CF" w:rsidRPr="00AB66CF">
        <w:rPr>
          <w:rFonts w:eastAsia="Arial" w:cs="Arial"/>
        </w:rPr>
        <w:t xml:space="preserve">par </w:t>
      </w:r>
      <w:r w:rsidR="00AB66CF">
        <w:rPr>
          <w:rFonts w:eastAsia="Arial" w:cs="Arial"/>
        </w:rPr>
        <w:t>d</w:t>
      </w:r>
      <w:r w:rsidR="00AB66CF" w:rsidRPr="00AB66CF">
        <w:rPr>
          <w:rFonts w:eastAsia="Arial" w:cs="Arial"/>
        </w:rPr>
        <w:t>élibérations concordantes des cinq centres de gestion des Pays de la Loire et signé le 26 septembre 2022 ;</w:t>
      </w:r>
    </w:p>
    <w:p w14:paraId="1281F350" w14:textId="0EA696B1" w:rsidR="00733AF3" w:rsidRDefault="00733AF3" w:rsidP="00982031">
      <w:pPr>
        <w:spacing w:before="120" w:after="120" w:line="240" w:lineRule="auto"/>
        <w:ind w:right="-567"/>
        <w:jc w:val="both"/>
      </w:pPr>
      <w:r w:rsidRPr="005B54C4">
        <w:t xml:space="preserve">Vu </w:t>
      </w:r>
      <w:r w:rsidR="0026093C" w:rsidRPr="005B54C4">
        <w:t xml:space="preserve">la délibération de </w:t>
      </w:r>
      <w:r w:rsidR="0026093C" w:rsidRPr="006D21D1">
        <w:rPr>
          <w:color w:val="0070C0"/>
        </w:rPr>
        <w:t xml:space="preserve">[compléter : l’assemblée/le conseil municipal/le conseil d’administration] </w:t>
      </w:r>
      <w:r w:rsidR="0026093C" w:rsidRPr="005B54C4">
        <w:t xml:space="preserve">en date de </w:t>
      </w:r>
      <w:r w:rsidR="0026093C" w:rsidRPr="006D21D1">
        <w:rPr>
          <w:color w:val="0070C0"/>
        </w:rPr>
        <w:t xml:space="preserve">[compléter : date] </w:t>
      </w:r>
      <w:r w:rsidR="0026093C" w:rsidRPr="005B54C4">
        <w:t>donnant mandat au mandat au Centre de gestion de Loire-Atlantique, coordonnateur du</w:t>
      </w:r>
      <w:r w:rsidR="0026093C">
        <w:t xml:space="preserve"> groupement de commandes constitué des 5 </w:t>
      </w:r>
      <w:r w:rsidR="0026093C" w:rsidRPr="007D6129">
        <w:t>Centres de Gestion de la région des Pays de la Loire</w:t>
      </w:r>
      <w:r w:rsidR="0026093C">
        <w:rPr>
          <w:rFonts w:eastAsia="Arial" w:cs="Arial"/>
        </w:rPr>
        <w:t xml:space="preserve">, </w:t>
      </w:r>
      <w:r w:rsidR="0026093C" w:rsidRPr="00AD4389">
        <w:t>pour l</w:t>
      </w:r>
      <w:r w:rsidR="0026093C">
        <w:t>’organisation, l</w:t>
      </w:r>
      <w:r w:rsidR="0026093C" w:rsidRPr="00AD4389">
        <w:t>a conduite</w:t>
      </w:r>
      <w:r w:rsidR="0026093C">
        <w:t xml:space="preserve"> et l’animation</w:t>
      </w:r>
      <w:r w:rsidR="0026093C" w:rsidRPr="00AD4389">
        <w:t xml:space="preserve"> du dialogue social au niveau régional</w:t>
      </w:r>
      <w:r w:rsidR="0026093C" w:rsidRPr="0026093C">
        <w:t xml:space="preserve"> </w:t>
      </w:r>
      <w:r w:rsidR="0026093C">
        <w:t xml:space="preserve">et </w:t>
      </w:r>
      <w:r w:rsidR="0026093C" w:rsidRPr="00AD4389">
        <w:t xml:space="preserve">pour la réalisation d’une mise en concurrence visant à la sélection d’un </w:t>
      </w:r>
      <w:r w:rsidR="0026093C">
        <w:t xml:space="preserve">ou plusieurs </w:t>
      </w:r>
      <w:r w:rsidR="0026093C" w:rsidRPr="00AD4389">
        <w:t>organisme</w:t>
      </w:r>
      <w:r w:rsidR="0026093C">
        <w:t>s</w:t>
      </w:r>
      <w:r w:rsidR="0026093C" w:rsidRPr="00AD4389">
        <w:t xml:space="preserve"> d’assurance et la conclusion </w:t>
      </w:r>
      <w:r w:rsidR="0026093C">
        <w:t>de</w:t>
      </w:r>
      <w:r w:rsidR="0026093C" w:rsidRPr="00AD4389">
        <w:t xml:space="preserve"> convention</w:t>
      </w:r>
      <w:r w:rsidR="0026093C">
        <w:t>s</w:t>
      </w:r>
      <w:r w:rsidR="0026093C" w:rsidRPr="00AD4389">
        <w:t xml:space="preserve"> de participation pour la couverture du risque </w:t>
      </w:r>
      <w:r w:rsidR="0026093C">
        <w:t>P</w:t>
      </w:r>
      <w:r w:rsidR="0026093C" w:rsidRPr="00AD4389">
        <w:t>révoyance</w:t>
      </w:r>
      <w:r w:rsidR="0026093C">
        <w:t>.</w:t>
      </w:r>
    </w:p>
    <w:p w14:paraId="4FB1A9E6" w14:textId="237D3D53" w:rsidR="00AB66CF" w:rsidRDefault="0026093C" w:rsidP="00982031">
      <w:pPr>
        <w:spacing w:before="120" w:after="120" w:line="240" w:lineRule="auto"/>
        <w:ind w:right="-567"/>
        <w:jc w:val="both"/>
        <w:rPr>
          <w:rFonts w:cstheme="minorHAnsi"/>
          <w:bCs/>
          <w:color w:val="000000" w:themeColor="text1"/>
        </w:rPr>
      </w:pPr>
      <w:r>
        <w:t xml:space="preserve">Vu l’accord collectif régional </w:t>
      </w:r>
      <w:r w:rsidRPr="00A630BC">
        <w:rPr>
          <w:rFonts w:cstheme="minorHAnsi"/>
          <w:bCs/>
          <w:color w:val="000000" w:themeColor="text1"/>
        </w:rPr>
        <w:t>du 9 juillet 2024</w:t>
      </w:r>
      <w:r>
        <w:rPr>
          <w:rFonts w:cstheme="minorHAnsi"/>
          <w:bCs/>
          <w:color w:val="000000" w:themeColor="text1"/>
        </w:rPr>
        <w:t xml:space="preserve"> relatif aux régimes de prévoyance complémentaires, à adhésion obligatoire, du personnel des Centres de Gestion des Pays de la Loire et des employeurs publics territoriaux ayant formalisé l’un de ces régimes</w:t>
      </w:r>
      <w:r w:rsidR="009807CC">
        <w:rPr>
          <w:rFonts w:cstheme="minorHAnsi"/>
          <w:bCs/>
          <w:color w:val="000000" w:themeColor="text1"/>
        </w:rPr>
        <w:t>.</w:t>
      </w:r>
    </w:p>
    <w:p w14:paraId="29C433F1" w14:textId="5C500652" w:rsidR="0026093C" w:rsidRPr="006D21D1" w:rsidRDefault="0026093C" w:rsidP="00982031">
      <w:pPr>
        <w:spacing w:before="120" w:after="120" w:line="240" w:lineRule="auto"/>
        <w:ind w:right="-567"/>
        <w:jc w:val="both"/>
        <w:rPr>
          <w:bCs/>
        </w:rPr>
      </w:pPr>
      <w:r w:rsidRPr="006D21D1">
        <w:rPr>
          <w:rFonts w:cstheme="minorHAnsi"/>
          <w:bCs/>
        </w:rPr>
        <w:t xml:space="preserve">Vu l’accord collectif </w:t>
      </w:r>
      <w:r w:rsidR="00924A3D">
        <w:rPr>
          <w:rFonts w:cstheme="minorHAnsi"/>
          <w:bCs/>
        </w:rPr>
        <w:t>départemental d</w:t>
      </w:r>
      <w:r w:rsidRPr="006D21D1">
        <w:rPr>
          <w:rFonts w:cstheme="minorHAnsi"/>
          <w:bCs/>
        </w:rPr>
        <w:t xml:space="preserve">u </w:t>
      </w:r>
      <w:r w:rsidRPr="006D21D1">
        <w:rPr>
          <w:bCs/>
          <w:color w:val="0070C0"/>
        </w:rPr>
        <w:t>[compléter : date]</w:t>
      </w:r>
      <w:r w:rsidRPr="006D21D1">
        <w:rPr>
          <w:bCs/>
        </w:rPr>
        <w:t xml:space="preserve"> </w:t>
      </w:r>
      <w:r w:rsidR="009807CC" w:rsidRPr="006D21D1">
        <w:rPr>
          <w:bCs/>
        </w:rPr>
        <w:t>instituant un régime de prévoyance complémentaire, à adhésion obligatoire, au bénéfice de l’ensemble du personnel.</w:t>
      </w:r>
    </w:p>
    <w:p w14:paraId="7FA4B260" w14:textId="77777777" w:rsidR="00840559" w:rsidRDefault="00840559" w:rsidP="00411E66">
      <w:pPr>
        <w:spacing w:after="0"/>
        <w:ind w:right="-567"/>
        <w:jc w:val="both"/>
      </w:pPr>
    </w:p>
    <w:p w14:paraId="01AD5A52" w14:textId="77777777" w:rsidR="000F7A76" w:rsidRPr="00AD4389" w:rsidRDefault="000F7A76" w:rsidP="000F7A76">
      <w:pPr>
        <w:spacing w:after="0"/>
        <w:ind w:right="-567"/>
        <w:jc w:val="both"/>
      </w:pPr>
      <w:r w:rsidRPr="00AD4389">
        <w:lastRenderedPageBreak/>
        <w:t>Après discussion, l’assemblée décide de :</w:t>
      </w:r>
    </w:p>
    <w:p w14:paraId="35E3DD4B" w14:textId="77777777" w:rsidR="000F7A76" w:rsidRDefault="000F7A76" w:rsidP="00411E66">
      <w:pPr>
        <w:spacing w:after="0"/>
        <w:ind w:right="-567"/>
        <w:jc w:val="both"/>
      </w:pPr>
    </w:p>
    <w:p w14:paraId="6AD7A347" w14:textId="4F88DF07" w:rsidR="002868F9" w:rsidRPr="005C08AA" w:rsidRDefault="009807CC" w:rsidP="00E74B04">
      <w:pPr>
        <w:numPr>
          <w:ilvl w:val="0"/>
          <w:numId w:val="3"/>
        </w:numPr>
        <w:spacing w:after="240" w:line="240" w:lineRule="auto"/>
        <w:ind w:left="437" w:hanging="284"/>
        <w:jc w:val="both"/>
        <w:rPr>
          <w:rFonts w:eastAsia="Arial" w:cs="Arial"/>
        </w:rPr>
      </w:pPr>
      <w:r>
        <w:rPr>
          <w:b/>
          <w:bCs/>
        </w:rPr>
        <w:t>Adhérer à la convention de participation pour l</w:t>
      </w:r>
      <w:r w:rsidR="005B54C4">
        <w:rPr>
          <w:b/>
          <w:bCs/>
        </w:rPr>
        <w:t>a couverture du</w:t>
      </w:r>
      <w:r>
        <w:rPr>
          <w:b/>
          <w:bCs/>
        </w:rPr>
        <w:t xml:space="preserve"> risque prévoyance </w:t>
      </w:r>
      <w:r w:rsidR="005B54C4">
        <w:rPr>
          <w:b/>
          <w:bCs/>
        </w:rPr>
        <w:t xml:space="preserve">et au contrat collectif </w:t>
      </w:r>
      <w:r>
        <w:rPr>
          <w:b/>
          <w:bCs/>
        </w:rPr>
        <w:t xml:space="preserve">à adhésion obligatoire </w:t>
      </w:r>
      <w:r w:rsidR="005B54C4">
        <w:rPr>
          <w:b/>
          <w:bCs/>
        </w:rPr>
        <w:t xml:space="preserve">afférent </w:t>
      </w:r>
      <w:r>
        <w:rPr>
          <w:b/>
          <w:bCs/>
        </w:rPr>
        <w:t xml:space="preserve">au bénéfice de l’ensemble des agents de </w:t>
      </w:r>
      <w:r w:rsidRPr="006D21D1">
        <w:rPr>
          <w:b/>
          <w:color w:val="0070C0"/>
        </w:rPr>
        <w:t>[compléter : collectivité]</w:t>
      </w:r>
      <w:r w:rsidR="005B54C4" w:rsidRPr="006D21D1">
        <w:rPr>
          <w:b/>
          <w:color w:val="0070C0"/>
        </w:rPr>
        <w:t> </w:t>
      </w:r>
      <w:r w:rsidR="005B54C4">
        <w:rPr>
          <w:rFonts w:eastAsia="Arial" w:cs="Arial"/>
        </w:rPr>
        <w:t>;</w:t>
      </w:r>
    </w:p>
    <w:p w14:paraId="6D9FC63D" w14:textId="31DBB609" w:rsidR="002868F9" w:rsidRPr="00E03A82" w:rsidRDefault="009807CC" w:rsidP="00E74B04">
      <w:pPr>
        <w:numPr>
          <w:ilvl w:val="0"/>
          <w:numId w:val="3"/>
        </w:numPr>
        <w:spacing w:after="120" w:line="240" w:lineRule="auto"/>
        <w:ind w:left="437" w:hanging="284"/>
        <w:jc w:val="both"/>
        <w:rPr>
          <w:rFonts w:eastAsia="Arial" w:cs="Arial"/>
        </w:rPr>
      </w:pPr>
      <w:r>
        <w:rPr>
          <w:b/>
          <w:bCs/>
        </w:rPr>
        <w:t xml:space="preserve">Souscrire </w:t>
      </w:r>
      <w:r w:rsidR="00701741">
        <w:rPr>
          <w:b/>
          <w:bCs/>
        </w:rPr>
        <w:t>la</w:t>
      </w:r>
      <w:r>
        <w:rPr>
          <w:b/>
          <w:bCs/>
        </w:rPr>
        <w:t xml:space="preserve"> garantie </w:t>
      </w:r>
      <w:r w:rsidR="006B13A8">
        <w:rPr>
          <w:b/>
          <w:bCs/>
        </w:rPr>
        <w:t xml:space="preserve">de base à adhésion obligatoire </w:t>
      </w:r>
      <w:r w:rsidR="00701741">
        <w:t xml:space="preserve">à hauteur de </w:t>
      </w:r>
      <w:r w:rsidR="00701741" w:rsidRPr="00601453">
        <w:rPr>
          <w:b/>
          <w:color w:val="00B050"/>
        </w:rPr>
        <w:t>90 % / 95 %</w:t>
      </w:r>
      <w:r w:rsidR="00701741" w:rsidRPr="00BA488A">
        <w:rPr>
          <w:color w:val="00B050"/>
        </w:rPr>
        <w:t xml:space="preserve"> </w:t>
      </w:r>
      <w:r w:rsidR="00701741">
        <w:t xml:space="preserve">du revenu net des agents </w:t>
      </w:r>
      <w:r w:rsidR="00667E2F">
        <w:t>en cas d’Incapacité Temporaire de Travail ou d’Invalidité à effet du 1</w:t>
      </w:r>
      <w:r w:rsidR="00667E2F" w:rsidRPr="00667E2F">
        <w:rPr>
          <w:vertAlign w:val="superscript"/>
        </w:rPr>
        <w:t>er</w:t>
      </w:r>
      <w:r w:rsidR="00667E2F">
        <w:t xml:space="preserve"> janvier 2025 </w:t>
      </w:r>
      <w:r w:rsidR="002868F9">
        <w:rPr>
          <w:rFonts w:eastAsia="Arial" w:cs="Arial"/>
          <w:bCs/>
        </w:rPr>
        <w:t>;</w:t>
      </w:r>
    </w:p>
    <w:p w14:paraId="30356AA3" w14:textId="77777777" w:rsidR="00E03A82" w:rsidRPr="00F57958" w:rsidRDefault="00E03A82" w:rsidP="00E03A82">
      <w:pPr>
        <w:numPr>
          <w:ilvl w:val="0"/>
          <w:numId w:val="3"/>
        </w:numPr>
        <w:spacing w:after="120" w:line="240" w:lineRule="auto"/>
        <w:ind w:left="437" w:hanging="284"/>
        <w:jc w:val="both"/>
        <w:rPr>
          <w:rFonts w:eastAsia="Arial" w:cs="Arial"/>
        </w:rPr>
      </w:pPr>
      <w:r w:rsidRPr="002C4322">
        <w:rPr>
          <w:rFonts w:eastAsia="Arial" w:cs="Arial"/>
          <w:b/>
          <w:bCs/>
          <w:color w:val="3BAC49"/>
        </w:rPr>
        <w:t>Approuver</w:t>
      </w:r>
      <w:r>
        <w:rPr>
          <w:rFonts w:eastAsia="Arial" w:cs="Arial"/>
          <w:b/>
          <w:bCs/>
          <w:color w:val="3BAC49"/>
        </w:rPr>
        <w:t xml:space="preserve"> </w:t>
      </w:r>
      <w:r w:rsidRPr="002C4322">
        <w:rPr>
          <w:rFonts w:eastAsia="Arial" w:cs="Arial"/>
          <w:b/>
          <w:bCs/>
          <w:color w:val="3BAC49"/>
        </w:rPr>
        <w:t xml:space="preserve">/ Ne pas approuver </w:t>
      </w:r>
      <w:r w:rsidRPr="002C4322">
        <w:rPr>
          <w:rFonts w:eastAsia="Arial" w:cs="Arial"/>
          <w:b/>
          <w:bCs/>
        </w:rPr>
        <w:t xml:space="preserve">la mise en place d’une </w:t>
      </w:r>
      <w:r w:rsidRPr="002C4322">
        <w:rPr>
          <w:rFonts w:ascii="Calibri" w:hAnsi="Calibri" w:cs="Calibri"/>
          <w:b/>
          <w:bCs/>
        </w:rPr>
        <w:t xml:space="preserve">dispense d'affiliation au bénéfice des agents et apprentis bénéficiaires d'un contrat à durée déterminée </w:t>
      </w:r>
      <w:r w:rsidRPr="002C4322">
        <w:rPr>
          <w:rFonts w:ascii="Calibri" w:hAnsi="Calibri" w:cs="Calibri"/>
        </w:rPr>
        <w:t xml:space="preserve">à condition de justifier par écrit en produisant tous documents d'une couverture individuelle souscrite par ailleurs pour le même type de garanties, conformément à l’article 2.10.2. </w:t>
      </w:r>
      <w:proofErr w:type="gramStart"/>
      <w:r w:rsidRPr="002C4322">
        <w:rPr>
          <w:rFonts w:ascii="Calibri" w:hAnsi="Calibri" w:cs="Calibri"/>
        </w:rPr>
        <w:t>de</w:t>
      </w:r>
      <w:proofErr w:type="gramEnd"/>
      <w:r w:rsidRPr="002C4322">
        <w:rPr>
          <w:rFonts w:ascii="Calibri" w:hAnsi="Calibri" w:cs="Calibri"/>
        </w:rPr>
        <w:t xml:space="preserve"> l’accord national du 11 juillet 2023</w:t>
      </w:r>
      <w:r>
        <w:rPr>
          <w:rFonts w:ascii="Calibri" w:hAnsi="Calibri" w:cs="Calibri"/>
        </w:rPr>
        <w:t> ;</w:t>
      </w:r>
    </w:p>
    <w:p w14:paraId="54E354B4" w14:textId="66488692" w:rsidR="00E03A82" w:rsidRPr="00E03A82" w:rsidRDefault="00E03A82" w:rsidP="00E03A82">
      <w:pPr>
        <w:numPr>
          <w:ilvl w:val="0"/>
          <w:numId w:val="3"/>
        </w:numPr>
        <w:spacing w:after="120" w:line="240" w:lineRule="auto"/>
        <w:ind w:left="437" w:hanging="284"/>
        <w:jc w:val="both"/>
        <w:rPr>
          <w:rFonts w:eastAsia="Arial" w:cs="Arial"/>
        </w:rPr>
      </w:pPr>
      <w:r w:rsidRPr="00A90A54">
        <w:rPr>
          <w:rFonts w:eastAsia="Arial" w:cstheme="minorHAnsi"/>
          <w:b/>
          <w:bCs/>
        </w:rPr>
        <w:t>Décider que</w:t>
      </w:r>
      <w:r w:rsidRPr="00A90A54">
        <w:rPr>
          <w:rFonts w:cstheme="minorHAnsi"/>
          <w:b/>
          <w:bCs/>
        </w:rPr>
        <w:t xml:space="preserve"> l’adhésion au régime sera subordonnée, pour les agents contractuels, à une condition d’ancienneté de </w:t>
      </w:r>
      <w:r w:rsidRPr="00A90A54">
        <w:rPr>
          <w:b/>
          <w:bCs/>
          <w:color w:val="0070C0"/>
        </w:rPr>
        <w:t>[compléter : durée d’ancienneté (maximum six mois)] </w:t>
      </w:r>
      <w:r w:rsidRPr="00A90A54">
        <w:rPr>
          <w:rFonts w:cstheme="minorHAnsi"/>
          <w:b/>
          <w:bCs/>
        </w:rPr>
        <w:t>mois</w:t>
      </w:r>
      <w:r w:rsidRPr="00F57958">
        <w:rPr>
          <w:rFonts w:cstheme="minorHAnsi"/>
        </w:rPr>
        <w:t xml:space="preserve">, conformément à l’article 2.8. </w:t>
      </w:r>
      <w:proofErr w:type="gramStart"/>
      <w:r w:rsidRPr="00F57958">
        <w:rPr>
          <w:rFonts w:cstheme="minorHAnsi"/>
        </w:rPr>
        <w:t>de</w:t>
      </w:r>
      <w:proofErr w:type="gramEnd"/>
      <w:r w:rsidRPr="00F57958">
        <w:rPr>
          <w:rFonts w:cstheme="minorHAnsi"/>
        </w:rPr>
        <w:t xml:space="preserve"> l’accord national du 11 juillet 2023. Cette ancienneté s’entend de la présence effective de l’agent (constatée sur une durée globale d’un an) ou dès l’arrivée au sein de celui-ci dès lors que la durée du contrat liant l’agent à l’employeur est supérieure ou égale à 6 mois</w:t>
      </w:r>
      <w:r>
        <w:rPr>
          <w:rFonts w:cstheme="minorHAnsi"/>
        </w:rPr>
        <w:t> ;</w:t>
      </w:r>
    </w:p>
    <w:p w14:paraId="6C2A5DF0" w14:textId="2DE77A85" w:rsidR="00591584" w:rsidRPr="006D7398" w:rsidRDefault="00591584" w:rsidP="00E74B04">
      <w:pPr>
        <w:numPr>
          <w:ilvl w:val="0"/>
          <w:numId w:val="3"/>
        </w:numPr>
        <w:spacing w:after="120" w:line="240" w:lineRule="auto"/>
        <w:ind w:left="437" w:hanging="284"/>
        <w:jc w:val="both"/>
        <w:rPr>
          <w:rFonts w:eastAsia="Arial" w:cs="Arial"/>
        </w:rPr>
      </w:pPr>
      <w:r>
        <w:rPr>
          <w:b/>
          <w:bCs/>
        </w:rPr>
        <w:t xml:space="preserve">Participer </w:t>
      </w:r>
      <w:r w:rsidR="00BA488A">
        <w:rPr>
          <w:b/>
          <w:bCs/>
        </w:rPr>
        <w:t xml:space="preserve">financièrement à la cotisation des agents </w:t>
      </w:r>
      <w:r>
        <w:rPr>
          <w:b/>
          <w:bCs/>
        </w:rPr>
        <w:t xml:space="preserve">à hauteur </w:t>
      </w:r>
      <w:r w:rsidR="00E6319A">
        <w:rPr>
          <w:b/>
          <w:bCs/>
        </w:rPr>
        <w:t>de :</w:t>
      </w:r>
    </w:p>
    <w:p w14:paraId="5667EBBD" w14:textId="250B8136" w:rsidR="006D7398" w:rsidRPr="00601453" w:rsidRDefault="006D7398" w:rsidP="00601453">
      <w:pPr>
        <w:pStyle w:val="Paragraphedeliste"/>
        <w:numPr>
          <w:ilvl w:val="0"/>
          <w:numId w:val="10"/>
        </w:numPr>
        <w:spacing w:after="120"/>
        <w:jc w:val="both"/>
        <w:rPr>
          <w:rFonts w:asciiTheme="minorHAnsi" w:eastAsia="Arial" w:hAnsiTheme="minorHAnsi" w:cstheme="minorHAnsi"/>
          <w:color w:val="00B050"/>
          <w:sz w:val="22"/>
        </w:rPr>
      </w:pPr>
      <w:r w:rsidRPr="00601453">
        <w:rPr>
          <w:rFonts w:asciiTheme="minorHAnsi" w:hAnsiTheme="minorHAnsi" w:cstheme="minorHAnsi"/>
          <w:bCs/>
          <w:color w:val="00B050"/>
          <w:sz w:val="22"/>
        </w:rPr>
        <w:t xml:space="preserve">Option participation identique pour tous les agents : </w:t>
      </w:r>
    </w:p>
    <w:p w14:paraId="543531BB" w14:textId="50C3E730" w:rsidR="00BA488A" w:rsidRDefault="006D7398" w:rsidP="009807CC">
      <w:pPr>
        <w:spacing w:after="120" w:line="240" w:lineRule="auto"/>
        <w:ind w:left="437"/>
        <w:jc w:val="both"/>
        <w:rPr>
          <w:rFonts w:eastAsia="Arial" w:cs="Arial"/>
          <w:color w:val="00B050"/>
        </w:rPr>
      </w:pPr>
      <w:r w:rsidRPr="006D7398">
        <w:rPr>
          <w:rFonts w:eastAsia="Arial" w:cs="Arial"/>
          <w:color w:val="0070C0"/>
        </w:rPr>
        <w:t>[</w:t>
      </w:r>
      <w:proofErr w:type="gramStart"/>
      <w:r w:rsidRPr="006D7398">
        <w:rPr>
          <w:rFonts w:eastAsia="Arial" w:cs="Arial"/>
          <w:color w:val="0070C0"/>
        </w:rPr>
        <w:t>à</w:t>
      </w:r>
      <w:proofErr w:type="gramEnd"/>
      <w:r w:rsidRPr="006D7398">
        <w:rPr>
          <w:rFonts w:eastAsia="Arial" w:cs="Arial"/>
          <w:color w:val="0070C0"/>
        </w:rPr>
        <w:t xml:space="preserve"> compléter] </w:t>
      </w:r>
      <w:r w:rsidRPr="006D7398">
        <w:rPr>
          <w:rFonts w:eastAsia="Arial" w:cs="Arial"/>
          <w:b/>
          <w:color w:val="00B050"/>
        </w:rPr>
        <w:t>% de la cotisation acquittée par les agents</w:t>
      </w:r>
      <w:r w:rsidR="00394F3E">
        <w:rPr>
          <w:rFonts w:eastAsia="Arial" w:cs="Arial"/>
          <w:b/>
          <w:color w:val="00B050"/>
        </w:rPr>
        <w:t xml:space="preserve"> au titre du régime de base à adhésion obligatoire</w:t>
      </w:r>
      <w:r w:rsidRPr="006D7398">
        <w:rPr>
          <w:rFonts w:eastAsia="Arial" w:cs="Arial"/>
          <w:color w:val="00B050"/>
        </w:rPr>
        <w:t xml:space="preserve"> </w:t>
      </w:r>
    </w:p>
    <w:p w14:paraId="453D3854" w14:textId="774E224C" w:rsidR="006D7398" w:rsidRPr="00601453" w:rsidRDefault="006D7398" w:rsidP="00601453">
      <w:pPr>
        <w:pStyle w:val="Paragraphedeliste"/>
        <w:numPr>
          <w:ilvl w:val="0"/>
          <w:numId w:val="10"/>
        </w:numPr>
        <w:spacing w:after="120"/>
        <w:jc w:val="both"/>
        <w:rPr>
          <w:rFonts w:asciiTheme="minorHAnsi" w:eastAsia="Arial" w:hAnsiTheme="minorHAnsi" w:cstheme="minorHAnsi"/>
          <w:color w:val="00B050"/>
          <w:sz w:val="22"/>
        </w:rPr>
      </w:pPr>
      <w:r w:rsidRPr="00601453">
        <w:rPr>
          <w:rFonts w:asciiTheme="minorHAnsi" w:eastAsia="Arial" w:hAnsiTheme="minorHAnsi" w:cstheme="minorHAnsi"/>
          <w:color w:val="00B050"/>
          <w:sz w:val="22"/>
        </w:rPr>
        <w:t xml:space="preserve">Option modulation des cotisations en fonction du revenu brut du bénéficiaire : </w:t>
      </w: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402"/>
      </w:tblGrid>
      <w:tr w:rsidR="006D7398" w:rsidRPr="00316D94" w14:paraId="273207B7" w14:textId="77777777" w:rsidTr="00601453">
        <w:trPr>
          <w:trHeight w:val="402"/>
        </w:trPr>
        <w:tc>
          <w:tcPr>
            <w:tcW w:w="5845" w:type="dxa"/>
            <w:tcBorders>
              <w:top w:val="nil"/>
              <w:left w:val="nil"/>
            </w:tcBorders>
            <w:shd w:val="clear" w:color="auto" w:fill="auto"/>
            <w:vAlign w:val="center"/>
          </w:tcPr>
          <w:p w14:paraId="464509E0" w14:textId="77777777" w:rsidR="006D7398" w:rsidRPr="006D7398" w:rsidRDefault="006D7398" w:rsidP="006D7398">
            <w:pPr>
              <w:keepNext/>
              <w:spacing w:after="0" w:line="240" w:lineRule="auto"/>
              <w:ind w:right="284"/>
              <w:jc w:val="center"/>
              <w:rPr>
                <w:rFonts w:eastAsia="Calibri" w:cstheme="minorHAnsi"/>
                <w:bCs/>
                <w:iCs/>
              </w:rPr>
            </w:pPr>
          </w:p>
        </w:tc>
        <w:tc>
          <w:tcPr>
            <w:tcW w:w="3402" w:type="dxa"/>
            <w:shd w:val="clear" w:color="auto" w:fill="auto"/>
            <w:vAlign w:val="center"/>
          </w:tcPr>
          <w:p w14:paraId="399BC06E" w14:textId="77777777" w:rsidR="006D7398" w:rsidRPr="006D7398" w:rsidRDefault="006D7398" w:rsidP="00601453">
            <w:pPr>
              <w:keepNext/>
              <w:spacing w:after="0" w:line="240" w:lineRule="auto"/>
              <w:ind w:left="-108" w:right="-110" w:firstLine="4"/>
              <w:jc w:val="center"/>
              <w:rPr>
                <w:rFonts w:eastAsia="Calibri" w:cstheme="minorHAnsi"/>
                <w:iCs/>
                <w:color w:val="00B050"/>
              </w:rPr>
            </w:pPr>
            <w:r w:rsidRPr="006D7398">
              <w:rPr>
                <w:rFonts w:eastAsia="Calibri" w:cstheme="minorHAnsi"/>
                <w:iCs/>
              </w:rPr>
              <w:t>Part de l’employeur</w:t>
            </w:r>
          </w:p>
        </w:tc>
      </w:tr>
      <w:tr w:rsidR="006D7398" w:rsidRPr="00316D94" w14:paraId="21F98D62" w14:textId="77777777" w:rsidTr="00601453">
        <w:trPr>
          <w:trHeight w:val="510"/>
        </w:trPr>
        <w:tc>
          <w:tcPr>
            <w:tcW w:w="5845" w:type="dxa"/>
            <w:shd w:val="clear" w:color="auto" w:fill="auto"/>
            <w:vAlign w:val="center"/>
          </w:tcPr>
          <w:p w14:paraId="455EC375" w14:textId="77777777" w:rsidR="006D7398" w:rsidRPr="006D7398" w:rsidRDefault="006D7398" w:rsidP="006D7398">
            <w:pPr>
              <w:keepNext/>
              <w:spacing w:after="0" w:line="240" w:lineRule="auto"/>
              <w:jc w:val="center"/>
              <w:rPr>
                <w:rFonts w:eastAsia="Calibri" w:cstheme="minorHAnsi"/>
                <w:iCs/>
              </w:rPr>
            </w:pPr>
            <w:r w:rsidRPr="006D7398">
              <w:rPr>
                <w:rFonts w:eastAsia="Calibri" w:cstheme="minorHAnsi"/>
                <w:iCs/>
              </w:rPr>
              <w:t xml:space="preserve">Revenu brut inférieur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40FF6CB1" w14:textId="5EA2A7D8" w:rsidR="006D7398" w:rsidRPr="006D7398" w:rsidRDefault="006D7398" w:rsidP="006D7398">
            <w:pPr>
              <w:keepNext/>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w:t>
            </w:r>
          </w:p>
        </w:tc>
      </w:tr>
      <w:tr w:rsidR="006D7398" w:rsidRPr="00316D94" w14:paraId="2DE275C4" w14:textId="77777777" w:rsidTr="00601453">
        <w:trPr>
          <w:trHeight w:val="510"/>
        </w:trPr>
        <w:tc>
          <w:tcPr>
            <w:tcW w:w="5845" w:type="dxa"/>
            <w:shd w:val="clear" w:color="auto" w:fill="auto"/>
            <w:vAlign w:val="center"/>
          </w:tcPr>
          <w:p w14:paraId="7DB19C39" w14:textId="77777777" w:rsidR="006D7398" w:rsidRPr="006D7398" w:rsidRDefault="006D7398" w:rsidP="006D7398">
            <w:pPr>
              <w:widowControl w:val="0"/>
              <w:spacing w:after="0" w:line="240" w:lineRule="auto"/>
              <w:ind w:right="-106"/>
              <w:jc w:val="center"/>
              <w:rPr>
                <w:rFonts w:eastAsia="Calibri" w:cstheme="minorHAnsi"/>
                <w:bCs/>
                <w:iCs/>
              </w:rPr>
            </w:pPr>
            <w:r w:rsidRPr="006D7398">
              <w:rPr>
                <w:rFonts w:eastAsia="Calibri" w:cstheme="minorHAnsi"/>
                <w:iCs/>
              </w:rPr>
              <w:t xml:space="preserve">Revenu brut compris entre </w:t>
            </w:r>
            <w:r w:rsidRPr="006D7398">
              <w:rPr>
                <w:rFonts w:eastAsia="Calibri" w:cstheme="minorHAnsi"/>
                <w:iCs/>
                <w:color w:val="4F81BD" w:themeColor="accent1"/>
              </w:rPr>
              <w:t xml:space="preserve">[à compléter] </w:t>
            </w:r>
            <w:r w:rsidRPr="006D7398">
              <w:rPr>
                <w:rFonts w:eastAsia="Calibri" w:cstheme="minorHAnsi"/>
                <w:iCs/>
              </w:rPr>
              <w:t xml:space="preserve">euros et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27A98866" w14:textId="10A522D9" w:rsidR="006D7398" w:rsidRPr="006D7398" w:rsidRDefault="006D7398" w:rsidP="006D7398">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r w:rsidR="006D7398" w:rsidRPr="00316D94" w14:paraId="02170365" w14:textId="77777777" w:rsidTr="00601453">
        <w:trPr>
          <w:trHeight w:val="510"/>
        </w:trPr>
        <w:tc>
          <w:tcPr>
            <w:tcW w:w="5845" w:type="dxa"/>
            <w:shd w:val="clear" w:color="auto" w:fill="auto"/>
            <w:vAlign w:val="center"/>
          </w:tcPr>
          <w:p w14:paraId="63CCA955" w14:textId="77777777" w:rsidR="006D7398" w:rsidRPr="006D7398" w:rsidRDefault="006D7398" w:rsidP="006D7398">
            <w:pPr>
              <w:widowControl w:val="0"/>
              <w:spacing w:after="0" w:line="240" w:lineRule="auto"/>
              <w:ind w:right="-106"/>
              <w:jc w:val="center"/>
              <w:rPr>
                <w:rFonts w:eastAsia="Calibri" w:cstheme="minorHAnsi"/>
                <w:bCs/>
                <w:iCs/>
              </w:rPr>
            </w:pPr>
            <w:r w:rsidRPr="006D7398">
              <w:rPr>
                <w:rFonts w:eastAsia="Calibri" w:cstheme="minorHAnsi"/>
                <w:iCs/>
              </w:rPr>
              <w:t xml:space="preserve">Revenu brut supérieur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61C9899" w14:textId="255A263A" w:rsidR="006D7398" w:rsidRPr="006D7398" w:rsidRDefault="006D7398" w:rsidP="006D7398">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bl>
    <w:p w14:paraId="76B401C1" w14:textId="72B433BC" w:rsidR="006D7398" w:rsidRDefault="006D7398" w:rsidP="006D7398">
      <w:pPr>
        <w:spacing w:after="120" w:line="240" w:lineRule="auto"/>
        <w:jc w:val="both"/>
        <w:rPr>
          <w:rFonts w:eastAsia="Arial" w:cs="Arial"/>
        </w:rPr>
      </w:pPr>
    </w:p>
    <w:p w14:paraId="06319F6C" w14:textId="77777777" w:rsidR="006D7398" w:rsidRDefault="006D7398" w:rsidP="006D7398">
      <w:pPr>
        <w:spacing w:after="120" w:line="240" w:lineRule="auto"/>
        <w:jc w:val="both"/>
        <w:rPr>
          <w:rFonts w:eastAsia="Arial" w:cs="Arial"/>
        </w:rPr>
      </w:pPr>
    </w:p>
    <w:sectPr w:rsidR="006D7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Semi Condensed Light">
    <w:altName w:val="Courier New"/>
    <w:charset w:val="4D"/>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220"/>
    <w:multiLevelType w:val="hybridMultilevel"/>
    <w:tmpl w:val="E3EC7946"/>
    <w:lvl w:ilvl="0" w:tplc="ABAEA044">
      <w:numFmt w:val="bullet"/>
      <w:lvlText w:val="-"/>
      <w:lvlJc w:val="left"/>
      <w:pPr>
        <w:ind w:left="720" w:hanging="360"/>
      </w:pPr>
      <w:rPr>
        <w:rFonts w:ascii="Calibri" w:eastAsia="Arial"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437F7"/>
    <w:multiLevelType w:val="hybridMultilevel"/>
    <w:tmpl w:val="86A4C648"/>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30B32F0"/>
    <w:multiLevelType w:val="hybridMultilevel"/>
    <w:tmpl w:val="A6E89E2E"/>
    <w:lvl w:ilvl="0" w:tplc="12E68872">
      <w:start w:val="13"/>
      <w:numFmt w:val="bullet"/>
      <w:lvlText w:val="-"/>
      <w:lvlJc w:val="left"/>
      <w:pPr>
        <w:ind w:left="436"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5" w15:restartNumberingAfterBreak="0">
    <w:nsid w:val="45685C10"/>
    <w:multiLevelType w:val="hybridMultilevel"/>
    <w:tmpl w:val="4D40002E"/>
    <w:lvl w:ilvl="0" w:tplc="3BAA404E">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80581E"/>
    <w:multiLevelType w:val="hybridMultilevel"/>
    <w:tmpl w:val="A3241744"/>
    <w:lvl w:ilvl="0" w:tplc="3E244E78">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91411"/>
    <w:multiLevelType w:val="hybridMultilevel"/>
    <w:tmpl w:val="FA2CEDEE"/>
    <w:lvl w:ilvl="0" w:tplc="9CD07386">
      <w:start w:val="13"/>
      <w:numFmt w:val="bullet"/>
      <w:lvlText w:val="-"/>
      <w:lvlJc w:val="left"/>
      <w:pPr>
        <w:ind w:left="436" w:hanging="360"/>
      </w:pPr>
      <w:rPr>
        <w:rFonts w:ascii="Calibri" w:eastAsiaTheme="minorHAnsi" w:hAnsi="Calibri" w:hint="default"/>
        <w:caps w:val="0"/>
        <w:strike w:val="0"/>
        <w:dstrike w:val="0"/>
        <w:vanish w:val="0"/>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77F24833"/>
    <w:multiLevelType w:val="hybridMultilevel"/>
    <w:tmpl w:val="10A86D5E"/>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6"/>
  </w:num>
  <w:num w:numId="7">
    <w:abstractNumId w:val="9"/>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2B"/>
    <w:rsid w:val="000013DE"/>
    <w:rsid w:val="0000283C"/>
    <w:rsid w:val="00005885"/>
    <w:rsid w:val="00005B0C"/>
    <w:rsid w:val="00006473"/>
    <w:rsid w:val="000072DA"/>
    <w:rsid w:val="00010265"/>
    <w:rsid w:val="00010BBE"/>
    <w:rsid w:val="00014253"/>
    <w:rsid w:val="0001642E"/>
    <w:rsid w:val="00017393"/>
    <w:rsid w:val="00017396"/>
    <w:rsid w:val="00020ECD"/>
    <w:rsid w:val="00021108"/>
    <w:rsid w:val="0002193F"/>
    <w:rsid w:val="000259DE"/>
    <w:rsid w:val="00027EDA"/>
    <w:rsid w:val="00030243"/>
    <w:rsid w:val="0003225C"/>
    <w:rsid w:val="00033408"/>
    <w:rsid w:val="00034592"/>
    <w:rsid w:val="0003495F"/>
    <w:rsid w:val="00034BF8"/>
    <w:rsid w:val="00035A3A"/>
    <w:rsid w:val="00036545"/>
    <w:rsid w:val="00036C84"/>
    <w:rsid w:val="0003724E"/>
    <w:rsid w:val="000375D7"/>
    <w:rsid w:val="00043F6E"/>
    <w:rsid w:val="00046068"/>
    <w:rsid w:val="00053CB0"/>
    <w:rsid w:val="000546A3"/>
    <w:rsid w:val="000572D6"/>
    <w:rsid w:val="00057D85"/>
    <w:rsid w:val="00060782"/>
    <w:rsid w:val="0006108A"/>
    <w:rsid w:val="00063231"/>
    <w:rsid w:val="000639C2"/>
    <w:rsid w:val="00064088"/>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FA3"/>
    <w:rsid w:val="00097879"/>
    <w:rsid w:val="000A2FA6"/>
    <w:rsid w:val="000A4418"/>
    <w:rsid w:val="000A4EFF"/>
    <w:rsid w:val="000A5393"/>
    <w:rsid w:val="000A57D5"/>
    <w:rsid w:val="000B01FF"/>
    <w:rsid w:val="000B0BBF"/>
    <w:rsid w:val="000B1379"/>
    <w:rsid w:val="000B3E65"/>
    <w:rsid w:val="000B4B93"/>
    <w:rsid w:val="000B5C43"/>
    <w:rsid w:val="000B6974"/>
    <w:rsid w:val="000B7230"/>
    <w:rsid w:val="000C09C1"/>
    <w:rsid w:val="000C2328"/>
    <w:rsid w:val="000C26A9"/>
    <w:rsid w:val="000C2F11"/>
    <w:rsid w:val="000C3CDE"/>
    <w:rsid w:val="000C67A9"/>
    <w:rsid w:val="000D26F4"/>
    <w:rsid w:val="000D2F38"/>
    <w:rsid w:val="000D3762"/>
    <w:rsid w:val="000D3B2C"/>
    <w:rsid w:val="000D5DCB"/>
    <w:rsid w:val="000D5E6C"/>
    <w:rsid w:val="000D6875"/>
    <w:rsid w:val="000E00FE"/>
    <w:rsid w:val="000E0FA2"/>
    <w:rsid w:val="000E3608"/>
    <w:rsid w:val="000E362B"/>
    <w:rsid w:val="000E41CB"/>
    <w:rsid w:val="000E62DC"/>
    <w:rsid w:val="000E6429"/>
    <w:rsid w:val="000F0D7E"/>
    <w:rsid w:val="000F2F27"/>
    <w:rsid w:val="000F3593"/>
    <w:rsid w:val="000F5D8C"/>
    <w:rsid w:val="000F69CF"/>
    <w:rsid w:val="000F763D"/>
    <w:rsid w:val="000F7A76"/>
    <w:rsid w:val="001013F4"/>
    <w:rsid w:val="00102112"/>
    <w:rsid w:val="001027EB"/>
    <w:rsid w:val="00104EAB"/>
    <w:rsid w:val="00105671"/>
    <w:rsid w:val="001058B3"/>
    <w:rsid w:val="00107280"/>
    <w:rsid w:val="0010728F"/>
    <w:rsid w:val="001169BD"/>
    <w:rsid w:val="00116E91"/>
    <w:rsid w:val="0012181E"/>
    <w:rsid w:val="00123185"/>
    <w:rsid w:val="00123DBE"/>
    <w:rsid w:val="001240BE"/>
    <w:rsid w:val="00126674"/>
    <w:rsid w:val="0013010D"/>
    <w:rsid w:val="00130B6C"/>
    <w:rsid w:val="00130DA8"/>
    <w:rsid w:val="00131661"/>
    <w:rsid w:val="00132CED"/>
    <w:rsid w:val="001338A5"/>
    <w:rsid w:val="00134772"/>
    <w:rsid w:val="00137BCD"/>
    <w:rsid w:val="00142C9E"/>
    <w:rsid w:val="001436E3"/>
    <w:rsid w:val="00143A2E"/>
    <w:rsid w:val="00144789"/>
    <w:rsid w:val="00145AF5"/>
    <w:rsid w:val="00145FB1"/>
    <w:rsid w:val="001501EE"/>
    <w:rsid w:val="0015082C"/>
    <w:rsid w:val="001520A7"/>
    <w:rsid w:val="00152A61"/>
    <w:rsid w:val="001549A0"/>
    <w:rsid w:val="00154BBE"/>
    <w:rsid w:val="00155DEF"/>
    <w:rsid w:val="001566B7"/>
    <w:rsid w:val="001573C5"/>
    <w:rsid w:val="001576E3"/>
    <w:rsid w:val="00162E3A"/>
    <w:rsid w:val="00164B35"/>
    <w:rsid w:val="001658DE"/>
    <w:rsid w:val="001674B3"/>
    <w:rsid w:val="00174B3F"/>
    <w:rsid w:val="001754D2"/>
    <w:rsid w:val="00175584"/>
    <w:rsid w:val="0017755F"/>
    <w:rsid w:val="00180146"/>
    <w:rsid w:val="00181838"/>
    <w:rsid w:val="00181B81"/>
    <w:rsid w:val="00182B10"/>
    <w:rsid w:val="00182ED1"/>
    <w:rsid w:val="001857D3"/>
    <w:rsid w:val="0018646C"/>
    <w:rsid w:val="00190B22"/>
    <w:rsid w:val="00191450"/>
    <w:rsid w:val="00191FF9"/>
    <w:rsid w:val="001927DA"/>
    <w:rsid w:val="001945F7"/>
    <w:rsid w:val="00197223"/>
    <w:rsid w:val="00197936"/>
    <w:rsid w:val="001A0154"/>
    <w:rsid w:val="001A0B1E"/>
    <w:rsid w:val="001A2897"/>
    <w:rsid w:val="001A7008"/>
    <w:rsid w:val="001A75D7"/>
    <w:rsid w:val="001A76A4"/>
    <w:rsid w:val="001B05DC"/>
    <w:rsid w:val="001B140A"/>
    <w:rsid w:val="001B2698"/>
    <w:rsid w:val="001B2DCF"/>
    <w:rsid w:val="001B30E1"/>
    <w:rsid w:val="001B480D"/>
    <w:rsid w:val="001B70BD"/>
    <w:rsid w:val="001B733A"/>
    <w:rsid w:val="001B7D62"/>
    <w:rsid w:val="001C029D"/>
    <w:rsid w:val="001C03E3"/>
    <w:rsid w:val="001C335C"/>
    <w:rsid w:val="001C3F44"/>
    <w:rsid w:val="001C4538"/>
    <w:rsid w:val="001D324D"/>
    <w:rsid w:val="001D348E"/>
    <w:rsid w:val="001D3A47"/>
    <w:rsid w:val="001D445F"/>
    <w:rsid w:val="001D512D"/>
    <w:rsid w:val="001D5500"/>
    <w:rsid w:val="001D6F50"/>
    <w:rsid w:val="001D7655"/>
    <w:rsid w:val="001E086C"/>
    <w:rsid w:val="001E14DA"/>
    <w:rsid w:val="001E261B"/>
    <w:rsid w:val="001E3A30"/>
    <w:rsid w:val="001E3D41"/>
    <w:rsid w:val="001E4BFD"/>
    <w:rsid w:val="001E55B0"/>
    <w:rsid w:val="001F0348"/>
    <w:rsid w:val="001F06C8"/>
    <w:rsid w:val="001F06F3"/>
    <w:rsid w:val="001F1BD5"/>
    <w:rsid w:val="001F48FC"/>
    <w:rsid w:val="001F5ADC"/>
    <w:rsid w:val="001F6A06"/>
    <w:rsid w:val="001F6CAD"/>
    <w:rsid w:val="001F7574"/>
    <w:rsid w:val="001F7732"/>
    <w:rsid w:val="002026F8"/>
    <w:rsid w:val="0020548F"/>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83B"/>
    <w:rsid w:val="00241A19"/>
    <w:rsid w:val="00243068"/>
    <w:rsid w:val="002469DB"/>
    <w:rsid w:val="00246A88"/>
    <w:rsid w:val="00250B77"/>
    <w:rsid w:val="00250C02"/>
    <w:rsid w:val="002532F4"/>
    <w:rsid w:val="00253A48"/>
    <w:rsid w:val="00254292"/>
    <w:rsid w:val="00255993"/>
    <w:rsid w:val="00256056"/>
    <w:rsid w:val="002566BE"/>
    <w:rsid w:val="002576F0"/>
    <w:rsid w:val="00257F86"/>
    <w:rsid w:val="0026093C"/>
    <w:rsid w:val="00261483"/>
    <w:rsid w:val="002627BA"/>
    <w:rsid w:val="002640A6"/>
    <w:rsid w:val="00266E2E"/>
    <w:rsid w:val="002704D3"/>
    <w:rsid w:val="00270906"/>
    <w:rsid w:val="002721C1"/>
    <w:rsid w:val="002722C2"/>
    <w:rsid w:val="00272A1F"/>
    <w:rsid w:val="00272A8E"/>
    <w:rsid w:val="00273DAA"/>
    <w:rsid w:val="00274B43"/>
    <w:rsid w:val="00275998"/>
    <w:rsid w:val="002820FF"/>
    <w:rsid w:val="002846DB"/>
    <w:rsid w:val="00284B45"/>
    <w:rsid w:val="002859C0"/>
    <w:rsid w:val="00285B39"/>
    <w:rsid w:val="002868F9"/>
    <w:rsid w:val="00292F84"/>
    <w:rsid w:val="00296617"/>
    <w:rsid w:val="002977F5"/>
    <w:rsid w:val="002A1585"/>
    <w:rsid w:val="002A1BB4"/>
    <w:rsid w:val="002A2249"/>
    <w:rsid w:val="002A36C3"/>
    <w:rsid w:val="002A3ADC"/>
    <w:rsid w:val="002A465B"/>
    <w:rsid w:val="002A54E8"/>
    <w:rsid w:val="002A6B91"/>
    <w:rsid w:val="002A7DCD"/>
    <w:rsid w:val="002A7F3B"/>
    <w:rsid w:val="002B1AA7"/>
    <w:rsid w:val="002B1EE2"/>
    <w:rsid w:val="002B2231"/>
    <w:rsid w:val="002C012C"/>
    <w:rsid w:val="002C18BE"/>
    <w:rsid w:val="002C24F8"/>
    <w:rsid w:val="002C5C61"/>
    <w:rsid w:val="002D15C9"/>
    <w:rsid w:val="002D5B97"/>
    <w:rsid w:val="002D76F0"/>
    <w:rsid w:val="002E04A9"/>
    <w:rsid w:val="002E1E78"/>
    <w:rsid w:val="002E2281"/>
    <w:rsid w:val="002E26D1"/>
    <w:rsid w:val="002E2A13"/>
    <w:rsid w:val="002E2BEB"/>
    <w:rsid w:val="002E5FC8"/>
    <w:rsid w:val="002E7488"/>
    <w:rsid w:val="002E77C4"/>
    <w:rsid w:val="002E7F1D"/>
    <w:rsid w:val="0030118F"/>
    <w:rsid w:val="0030186D"/>
    <w:rsid w:val="00303A9F"/>
    <w:rsid w:val="00307AC2"/>
    <w:rsid w:val="00313A9E"/>
    <w:rsid w:val="00317011"/>
    <w:rsid w:val="00317734"/>
    <w:rsid w:val="003207C5"/>
    <w:rsid w:val="00321744"/>
    <w:rsid w:val="003227C8"/>
    <w:rsid w:val="00322D66"/>
    <w:rsid w:val="00322EC4"/>
    <w:rsid w:val="00324094"/>
    <w:rsid w:val="003271C2"/>
    <w:rsid w:val="00327C52"/>
    <w:rsid w:val="00331029"/>
    <w:rsid w:val="00331880"/>
    <w:rsid w:val="00335868"/>
    <w:rsid w:val="003366EE"/>
    <w:rsid w:val="00340119"/>
    <w:rsid w:val="003410B5"/>
    <w:rsid w:val="00344298"/>
    <w:rsid w:val="00344531"/>
    <w:rsid w:val="0034506D"/>
    <w:rsid w:val="003459EF"/>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15A0"/>
    <w:rsid w:val="00393190"/>
    <w:rsid w:val="00394F3E"/>
    <w:rsid w:val="003A1FCF"/>
    <w:rsid w:val="003A2671"/>
    <w:rsid w:val="003A41F1"/>
    <w:rsid w:val="003A4E16"/>
    <w:rsid w:val="003A537C"/>
    <w:rsid w:val="003A5753"/>
    <w:rsid w:val="003A5E48"/>
    <w:rsid w:val="003A74EF"/>
    <w:rsid w:val="003A7D21"/>
    <w:rsid w:val="003B0CE1"/>
    <w:rsid w:val="003B1957"/>
    <w:rsid w:val="003B222A"/>
    <w:rsid w:val="003B2EEA"/>
    <w:rsid w:val="003B43E5"/>
    <w:rsid w:val="003B4DD1"/>
    <w:rsid w:val="003B5E75"/>
    <w:rsid w:val="003B675D"/>
    <w:rsid w:val="003C053A"/>
    <w:rsid w:val="003C157B"/>
    <w:rsid w:val="003C3606"/>
    <w:rsid w:val="003C46B2"/>
    <w:rsid w:val="003C5A6F"/>
    <w:rsid w:val="003D0107"/>
    <w:rsid w:val="003D0281"/>
    <w:rsid w:val="003D0504"/>
    <w:rsid w:val="003D08D1"/>
    <w:rsid w:val="003D0DCE"/>
    <w:rsid w:val="003D14F9"/>
    <w:rsid w:val="003E4B24"/>
    <w:rsid w:val="003E6EFE"/>
    <w:rsid w:val="003F087E"/>
    <w:rsid w:val="003F2349"/>
    <w:rsid w:val="003F23AF"/>
    <w:rsid w:val="003F53BA"/>
    <w:rsid w:val="003F66D3"/>
    <w:rsid w:val="004009E8"/>
    <w:rsid w:val="00400C55"/>
    <w:rsid w:val="00401EDA"/>
    <w:rsid w:val="0040329F"/>
    <w:rsid w:val="00404262"/>
    <w:rsid w:val="00404E84"/>
    <w:rsid w:val="00404E92"/>
    <w:rsid w:val="00405572"/>
    <w:rsid w:val="004077C1"/>
    <w:rsid w:val="00410116"/>
    <w:rsid w:val="004104D8"/>
    <w:rsid w:val="0041140B"/>
    <w:rsid w:val="0041186D"/>
    <w:rsid w:val="00411BB7"/>
    <w:rsid w:val="00411E66"/>
    <w:rsid w:val="004125AB"/>
    <w:rsid w:val="004134D9"/>
    <w:rsid w:val="00413C98"/>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5FC8"/>
    <w:rsid w:val="00440374"/>
    <w:rsid w:val="00441992"/>
    <w:rsid w:val="00442148"/>
    <w:rsid w:val="00444445"/>
    <w:rsid w:val="00444473"/>
    <w:rsid w:val="00451A35"/>
    <w:rsid w:val="00455F9D"/>
    <w:rsid w:val="00456867"/>
    <w:rsid w:val="0046236D"/>
    <w:rsid w:val="0046491F"/>
    <w:rsid w:val="00470479"/>
    <w:rsid w:val="00472EFC"/>
    <w:rsid w:val="00474A83"/>
    <w:rsid w:val="0047665F"/>
    <w:rsid w:val="004766E1"/>
    <w:rsid w:val="00476CD9"/>
    <w:rsid w:val="00481EEA"/>
    <w:rsid w:val="004852BC"/>
    <w:rsid w:val="004864B5"/>
    <w:rsid w:val="00490B5B"/>
    <w:rsid w:val="00491B0F"/>
    <w:rsid w:val="0049268D"/>
    <w:rsid w:val="0049488A"/>
    <w:rsid w:val="004A02BE"/>
    <w:rsid w:val="004A0B92"/>
    <w:rsid w:val="004A0EE3"/>
    <w:rsid w:val="004A37A3"/>
    <w:rsid w:val="004A3A22"/>
    <w:rsid w:val="004A40DC"/>
    <w:rsid w:val="004A59AA"/>
    <w:rsid w:val="004A5BBB"/>
    <w:rsid w:val="004A7266"/>
    <w:rsid w:val="004B0230"/>
    <w:rsid w:val="004B0721"/>
    <w:rsid w:val="004B08CE"/>
    <w:rsid w:val="004B0F84"/>
    <w:rsid w:val="004B51B9"/>
    <w:rsid w:val="004B63FA"/>
    <w:rsid w:val="004B6B2C"/>
    <w:rsid w:val="004B6DE2"/>
    <w:rsid w:val="004C0EAE"/>
    <w:rsid w:val="004C10FB"/>
    <w:rsid w:val="004C2F49"/>
    <w:rsid w:val="004C5134"/>
    <w:rsid w:val="004C5FD5"/>
    <w:rsid w:val="004C618D"/>
    <w:rsid w:val="004C6361"/>
    <w:rsid w:val="004C655D"/>
    <w:rsid w:val="004D0EBD"/>
    <w:rsid w:val="004D1B66"/>
    <w:rsid w:val="004D338D"/>
    <w:rsid w:val="004D35EE"/>
    <w:rsid w:val="004D3CF2"/>
    <w:rsid w:val="004D4FC1"/>
    <w:rsid w:val="004D63CC"/>
    <w:rsid w:val="004E05EE"/>
    <w:rsid w:val="004E3B22"/>
    <w:rsid w:val="004E5807"/>
    <w:rsid w:val="004E782A"/>
    <w:rsid w:val="004F22A5"/>
    <w:rsid w:val="004F27D2"/>
    <w:rsid w:val="004F2DCF"/>
    <w:rsid w:val="004F6A59"/>
    <w:rsid w:val="004F767B"/>
    <w:rsid w:val="00500CAA"/>
    <w:rsid w:val="00500E0D"/>
    <w:rsid w:val="00502D96"/>
    <w:rsid w:val="00505263"/>
    <w:rsid w:val="0050746E"/>
    <w:rsid w:val="0050756E"/>
    <w:rsid w:val="005122F4"/>
    <w:rsid w:val="0051263C"/>
    <w:rsid w:val="00514193"/>
    <w:rsid w:val="00514B79"/>
    <w:rsid w:val="00515638"/>
    <w:rsid w:val="0051622D"/>
    <w:rsid w:val="00517005"/>
    <w:rsid w:val="00517F3A"/>
    <w:rsid w:val="00520321"/>
    <w:rsid w:val="005224B4"/>
    <w:rsid w:val="00526AC1"/>
    <w:rsid w:val="00526C44"/>
    <w:rsid w:val="0053036F"/>
    <w:rsid w:val="00534AB2"/>
    <w:rsid w:val="00536E95"/>
    <w:rsid w:val="0053702C"/>
    <w:rsid w:val="00542591"/>
    <w:rsid w:val="00544587"/>
    <w:rsid w:val="00545479"/>
    <w:rsid w:val="00547226"/>
    <w:rsid w:val="0055000F"/>
    <w:rsid w:val="00550BE4"/>
    <w:rsid w:val="00550EC5"/>
    <w:rsid w:val="005513A0"/>
    <w:rsid w:val="00551DDA"/>
    <w:rsid w:val="00552B90"/>
    <w:rsid w:val="00553A89"/>
    <w:rsid w:val="00557221"/>
    <w:rsid w:val="00560599"/>
    <w:rsid w:val="005609A7"/>
    <w:rsid w:val="00560F60"/>
    <w:rsid w:val="005622BC"/>
    <w:rsid w:val="005740CE"/>
    <w:rsid w:val="00574CB5"/>
    <w:rsid w:val="00574E8D"/>
    <w:rsid w:val="005759F6"/>
    <w:rsid w:val="00576897"/>
    <w:rsid w:val="0057778D"/>
    <w:rsid w:val="00580E50"/>
    <w:rsid w:val="005837A4"/>
    <w:rsid w:val="00583ABD"/>
    <w:rsid w:val="00583C65"/>
    <w:rsid w:val="0058457D"/>
    <w:rsid w:val="00585FDB"/>
    <w:rsid w:val="00590096"/>
    <w:rsid w:val="00590A75"/>
    <w:rsid w:val="00591584"/>
    <w:rsid w:val="0059195D"/>
    <w:rsid w:val="00592E71"/>
    <w:rsid w:val="00594013"/>
    <w:rsid w:val="00595D69"/>
    <w:rsid w:val="005977F5"/>
    <w:rsid w:val="00597B75"/>
    <w:rsid w:val="005A10C7"/>
    <w:rsid w:val="005A13B4"/>
    <w:rsid w:val="005A425C"/>
    <w:rsid w:val="005A43CC"/>
    <w:rsid w:val="005A671E"/>
    <w:rsid w:val="005A747D"/>
    <w:rsid w:val="005A756A"/>
    <w:rsid w:val="005A7A61"/>
    <w:rsid w:val="005B0DA7"/>
    <w:rsid w:val="005B280B"/>
    <w:rsid w:val="005B4B6C"/>
    <w:rsid w:val="005B54C4"/>
    <w:rsid w:val="005C032E"/>
    <w:rsid w:val="005C08AA"/>
    <w:rsid w:val="005C1126"/>
    <w:rsid w:val="005C1B9C"/>
    <w:rsid w:val="005C2E00"/>
    <w:rsid w:val="005C43B9"/>
    <w:rsid w:val="005C5F6B"/>
    <w:rsid w:val="005D0544"/>
    <w:rsid w:val="005D0EC6"/>
    <w:rsid w:val="005D5A3C"/>
    <w:rsid w:val="005D637C"/>
    <w:rsid w:val="005E1005"/>
    <w:rsid w:val="005E111F"/>
    <w:rsid w:val="005E409E"/>
    <w:rsid w:val="005E4597"/>
    <w:rsid w:val="005E731C"/>
    <w:rsid w:val="005F00F5"/>
    <w:rsid w:val="005F01CE"/>
    <w:rsid w:val="005F09EE"/>
    <w:rsid w:val="005F17F5"/>
    <w:rsid w:val="005F457C"/>
    <w:rsid w:val="005F57D5"/>
    <w:rsid w:val="005F73BA"/>
    <w:rsid w:val="005F7FEB"/>
    <w:rsid w:val="00601453"/>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79C7"/>
    <w:rsid w:val="00641C59"/>
    <w:rsid w:val="00641F51"/>
    <w:rsid w:val="006513F1"/>
    <w:rsid w:val="00652C74"/>
    <w:rsid w:val="00652FE4"/>
    <w:rsid w:val="0065392E"/>
    <w:rsid w:val="00653BF1"/>
    <w:rsid w:val="00655B35"/>
    <w:rsid w:val="00656BBB"/>
    <w:rsid w:val="00660905"/>
    <w:rsid w:val="00660E83"/>
    <w:rsid w:val="0066412B"/>
    <w:rsid w:val="00664DAC"/>
    <w:rsid w:val="006657C0"/>
    <w:rsid w:val="006675A3"/>
    <w:rsid w:val="006675AF"/>
    <w:rsid w:val="00667E2F"/>
    <w:rsid w:val="00670CB1"/>
    <w:rsid w:val="00673C9D"/>
    <w:rsid w:val="0067459E"/>
    <w:rsid w:val="006751AC"/>
    <w:rsid w:val="006758BC"/>
    <w:rsid w:val="00677FCE"/>
    <w:rsid w:val="0068112B"/>
    <w:rsid w:val="00684348"/>
    <w:rsid w:val="00691B99"/>
    <w:rsid w:val="00694CA2"/>
    <w:rsid w:val="00695D9F"/>
    <w:rsid w:val="006979FC"/>
    <w:rsid w:val="00697B4F"/>
    <w:rsid w:val="006A13ED"/>
    <w:rsid w:val="006A215E"/>
    <w:rsid w:val="006A42E5"/>
    <w:rsid w:val="006A4E4A"/>
    <w:rsid w:val="006A5CDE"/>
    <w:rsid w:val="006A6020"/>
    <w:rsid w:val="006A61C5"/>
    <w:rsid w:val="006B0450"/>
    <w:rsid w:val="006B13A8"/>
    <w:rsid w:val="006B1B5E"/>
    <w:rsid w:val="006B1C9F"/>
    <w:rsid w:val="006B2402"/>
    <w:rsid w:val="006B7630"/>
    <w:rsid w:val="006B7ECB"/>
    <w:rsid w:val="006B7F00"/>
    <w:rsid w:val="006C05BC"/>
    <w:rsid w:val="006C1694"/>
    <w:rsid w:val="006C22F5"/>
    <w:rsid w:val="006C30AE"/>
    <w:rsid w:val="006C5535"/>
    <w:rsid w:val="006C56C7"/>
    <w:rsid w:val="006C694F"/>
    <w:rsid w:val="006D030E"/>
    <w:rsid w:val="006D0B1A"/>
    <w:rsid w:val="006D1EF1"/>
    <w:rsid w:val="006D21D1"/>
    <w:rsid w:val="006D228C"/>
    <w:rsid w:val="006D2AC6"/>
    <w:rsid w:val="006D500E"/>
    <w:rsid w:val="006D6982"/>
    <w:rsid w:val="006D7398"/>
    <w:rsid w:val="006E1496"/>
    <w:rsid w:val="006E290D"/>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741"/>
    <w:rsid w:val="00701F46"/>
    <w:rsid w:val="00702908"/>
    <w:rsid w:val="00703AD4"/>
    <w:rsid w:val="00703B0E"/>
    <w:rsid w:val="00704CCF"/>
    <w:rsid w:val="007063EA"/>
    <w:rsid w:val="00706DBC"/>
    <w:rsid w:val="00713B05"/>
    <w:rsid w:val="007166BC"/>
    <w:rsid w:val="007170D9"/>
    <w:rsid w:val="00720627"/>
    <w:rsid w:val="0072076A"/>
    <w:rsid w:val="007220CF"/>
    <w:rsid w:val="00722853"/>
    <w:rsid w:val="0072300D"/>
    <w:rsid w:val="0073070D"/>
    <w:rsid w:val="00733AF3"/>
    <w:rsid w:val="0073621D"/>
    <w:rsid w:val="00736FE3"/>
    <w:rsid w:val="00737CBA"/>
    <w:rsid w:val="00740AC1"/>
    <w:rsid w:val="00740AC2"/>
    <w:rsid w:val="00740CA3"/>
    <w:rsid w:val="00740CB1"/>
    <w:rsid w:val="00742823"/>
    <w:rsid w:val="0074621A"/>
    <w:rsid w:val="00746422"/>
    <w:rsid w:val="007467E4"/>
    <w:rsid w:val="00751741"/>
    <w:rsid w:val="00751B1E"/>
    <w:rsid w:val="00751C27"/>
    <w:rsid w:val="00751D9D"/>
    <w:rsid w:val="007529D3"/>
    <w:rsid w:val="00752CFF"/>
    <w:rsid w:val="007533DC"/>
    <w:rsid w:val="00753BF1"/>
    <w:rsid w:val="00754392"/>
    <w:rsid w:val="00760D8A"/>
    <w:rsid w:val="007625F8"/>
    <w:rsid w:val="007630A7"/>
    <w:rsid w:val="00763C4C"/>
    <w:rsid w:val="00764051"/>
    <w:rsid w:val="0076620B"/>
    <w:rsid w:val="00767050"/>
    <w:rsid w:val="007710A4"/>
    <w:rsid w:val="00771CB1"/>
    <w:rsid w:val="00772481"/>
    <w:rsid w:val="00776730"/>
    <w:rsid w:val="00776AC4"/>
    <w:rsid w:val="00780F9B"/>
    <w:rsid w:val="00782F60"/>
    <w:rsid w:val="0078327A"/>
    <w:rsid w:val="00783777"/>
    <w:rsid w:val="0078387A"/>
    <w:rsid w:val="00790843"/>
    <w:rsid w:val="00791D7A"/>
    <w:rsid w:val="0079480A"/>
    <w:rsid w:val="007A1D28"/>
    <w:rsid w:val="007A2207"/>
    <w:rsid w:val="007A572C"/>
    <w:rsid w:val="007A7869"/>
    <w:rsid w:val="007B0922"/>
    <w:rsid w:val="007B141F"/>
    <w:rsid w:val="007B3043"/>
    <w:rsid w:val="007B30B7"/>
    <w:rsid w:val="007B4C5A"/>
    <w:rsid w:val="007B4F3A"/>
    <w:rsid w:val="007B72DB"/>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21AF"/>
    <w:rsid w:val="007E3575"/>
    <w:rsid w:val="007E40E2"/>
    <w:rsid w:val="007E4E98"/>
    <w:rsid w:val="007F09AC"/>
    <w:rsid w:val="007F140A"/>
    <w:rsid w:val="007F367A"/>
    <w:rsid w:val="007F7E2D"/>
    <w:rsid w:val="00800A6B"/>
    <w:rsid w:val="00803D53"/>
    <w:rsid w:val="00803E21"/>
    <w:rsid w:val="00805958"/>
    <w:rsid w:val="00806665"/>
    <w:rsid w:val="0080797A"/>
    <w:rsid w:val="00810219"/>
    <w:rsid w:val="0081195A"/>
    <w:rsid w:val="00814D47"/>
    <w:rsid w:val="0081560B"/>
    <w:rsid w:val="008204EF"/>
    <w:rsid w:val="00820CE5"/>
    <w:rsid w:val="00820F8E"/>
    <w:rsid w:val="0082146E"/>
    <w:rsid w:val="00821DAF"/>
    <w:rsid w:val="00823C11"/>
    <w:rsid w:val="00824BD2"/>
    <w:rsid w:val="00826186"/>
    <w:rsid w:val="00830342"/>
    <w:rsid w:val="0083069A"/>
    <w:rsid w:val="00830BDD"/>
    <w:rsid w:val="00831381"/>
    <w:rsid w:val="00831A73"/>
    <w:rsid w:val="0083332F"/>
    <w:rsid w:val="0083447D"/>
    <w:rsid w:val="008404D7"/>
    <w:rsid w:val="00840559"/>
    <w:rsid w:val="00841022"/>
    <w:rsid w:val="008414FA"/>
    <w:rsid w:val="00842D4D"/>
    <w:rsid w:val="0084592E"/>
    <w:rsid w:val="00845E8C"/>
    <w:rsid w:val="00846530"/>
    <w:rsid w:val="00846C3F"/>
    <w:rsid w:val="00846EAC"/>
    <w:rsid w:val="00847B7B"/>
    <w:rsid w:val="00850072"/>
    <w:rsid w:val="00850816"/>
    <w:rsid w:val="00851FD6"/>
    <w:rsid w:val="00853DB5"/>
    <w:rsid w:val="00854310"/>
    <w:rsid w:val="00856A64"/>
    <w:rsid w:val="00861916"/>
    <w:rsid w:val="00862FE0"/>
    <w:rsid w:val="008630BA"/>
    <w:rsid w:val="0086384E"/>
    <w:rsid w:val="008639FE"/>
    <w:rsid w:val="00866E9B"/>
    <w:rsid w:val="00871D2A"/>
    <w:rsid w:val="008725C7"/>
    <w:rsid w:val="00872C08"/>
    <w:rsid w:val="0087354F"/>
    <w:rsid w:val="0087518C"/>
    <w:rsid w:val="00875C70"/>
    <w:rsid w:val="00881EC1"/>
    <w:rsid w:val="008924CA"/>
    <w:rsid w:val="00894090"/>
    <w:rsid w:val="008943D7"/>
    <w:rsid w:val="00894676"/>
    <w:rsid w:val="00895CAF"/>
    <w:rsid w:val="0089611D"/>
    <w:rsid w:val="00896A70"/>
    <w:rsid w:val="008A0FA0"/>
    <w:rsid w:val="008A3B42"/>
    <w:rsid w:val="008A483B"/>
    <w:rsid w:val="008A5737"/>
    <w:rsid w:val="008B024F"/>
    <w:rsid w:val="008B2774"/>
    <w:rsid w:val="008B27CC"/>
    <w:rsid w:val="008B3C68"/>
    <w:rsid w:val="008B6124"/>
    <w:rsid w:val="008C0B3F"/>
    <w:rsid w:val="008C4E26"/>
    <w:rsid w:val="008C5367"/>
    <w:rsid w:val="008C5ED0"/>
    <w:rsid w:val="008C76D5"/>
    <w:rsid w:val="008D09E2"/>
    <w:rsid w:val="008D1A96"/>
    <w:rsid w:val="008D343A"/>
    <w:rsid w:val="008D3F09"/>
    <w:rsid w:val="008D6816"/>
    <w:rsid w:val="008E0A7E"/>
    <w:rsid w:val="008E1CA0"/>
    <w:rsid w:val="008E2EBF"/>
    <w:rsid w:val="008E3B6D"/>
    <w:rsid w:val="008E7104"/>
    <w:rsid w:val="008E7491"/>
    <w:rsid w:val="008E74D7"/>
    <w:rsid w:val="008F10A2"/>
    <w:rsid w:val="008F1E7E"/>
    <w:rsid w:val="008F21FE"/>
    <w:rsid w:val="008F3819"/>
    <w:rsid w:val="008F3CC6"/>
    <w:rsid w:val="008F4F57"/>
    <w:rsid w:val="008F6877"/>
    <w:rsid w:val="008F6CC8"/>
    <w:rsid w:val="008F76B8"/>
    <w:rsid w:val="009002AD"/>
    <w:rsid w:val="00900D66"/>
    <w:rsid w:val="009019B9"/>
    <w:rsid w:val="00903B14"/>
    <w:rsid w:val="00904089"/>
    <w:rsid w:val="00904AA0"/>
    <w:rsid w:val="00910B3C"/>
    <w:rsid w:val="00910C48"/>
    <w:rsid w:val="00911AC8"/>
    <w:rsid w:val="00911C93"/>
    <w:rsid w:val="009120C3"/>
    <w:rsid w:val="0091250A"/>
    <w:rsid w:val="009200DC"/>
    <w:rsid w:val="009209B6"/>
    <w:rsid w:val="00920A96"/>
    <w:rsid w:val="009246B9"/>
    <w:rsid w:val="00924A3D"/>
    <w:rsid w:val="00924C65"/>
    <w:rsid w:val="00925740"/>
    <w:rsid w:val="00931D73"/>
    <w:rsid w:val="009323FE"/>
    <w:rsid w:val="009404DB"/>
    <w:rsid w:val="009470BA"/>
    <w:rsid w:val="009508D1"/>
    <w:rsid w:val="009512CB"/>
    <w:rsid w:val="00951314"/>
    <w:rsid w:val="00951752"/>
    <w:rsid w:val="00951826"/>
    <w:rsid w:val="00951E41"/>
    <w:rsid w:val="00952308"/>
    <w:rsid w:val="009551EE"/>
    <w:rsid w:val="00955318"/>
    <w:rsid w:val="009553D0"/>
    <w:rsid w:val="00956B1C"/>
    <w:rsid w:val="00960816"/>
    <w:rsid w:val="009614B7"/>
    <w:rsid w:val="009632CE"/>
    <w:rsid w:val="00963398"/>
    <w:rsid w:val="009654B1"/>
    <w:rsid w:val="009656CB"/>
    <w:rsid w:val="00965DD6"/>
    <w:rsid w:val="00972004"/>
    <w:rsid w:val="00972DFD"/>
    <w:rsid w:val="0097385D"/>
    <w:rsid w:val="00974664"/>
    <w:rsid w:val="00974B22"/>
    <w:rsid w:val="00974CBE"/>
    <w:rsid w:val="00980544"/>
    <w:rsid w:val="009807CC"/>
    <w:rsid w:val="009815F8"/>
    <w:rsid w:val="00982031"/>
    <w:rsid w:val="00982480"/>
    <w:rsid w:val="00983459"/>
    <w:rsid w:val="0098470E"/>
    <w:rsid w:val="00993C57"/>
    <w:rsid w:val="009A14C5"/>
    <w:rsid w:val="009A4EA0"/>
    <w:rsid w:val="009A7ED6"/>
    <w:rsid w:val="009B190D"/>
    <w:rsid w:val="009B23F0"/>
    <w:rsid w:val="009B27F7"/>
    <w:rsid w:val="009B3EA5"/>
    <w:rsid w:val="009B4E32"/>
    <w:rsid w:val="009B5C77"/>
    <w:rsid w:val="009B76D0"/>
    <w:rsid w:val="009C16CC"/>
    <w:rsid w:val="009C1B41"/>
    <w:rsid w:val="009C1E5A"/>
    <w:rsid w:val="009C1EBC"/>
    <w:rsid w:val="009C21FE"/>
    <w:rsid w:val="009C23C8"/>
    <w:rsid w:val="009C3386"/>
    <w:rsid w:val="009C484C"/>
    <w:rsid w:val="009C6BA4"/>
    <w:rsid w:val="009C71E6"/>
    <w:rsid w:val="009C7521"/>
    <w:rsid w:val="009C7832"/>
    <w:rsid w:val="009D3E38"/>
    <w:rsid w:val="009D501C"/>
    <w:rsid w:val="009D6AD5"/>
    <w:rsid w:val="009E06A0"/>
    <w:rsid w:val="009E11CA"/>
    <w:rsid w:val="009E1D26"/>
    <w:rsid w:val="009E41ED"/>
    <w:rsid w:val="009E4C52"/>
    <w:rsid w:val="009E58EE"/>
    <w:rsid w:val="009E79ED"/>
    <w:rsid w:val="009F02DB"/>
    <w:rsid w:val="009F15F2"/>
    <w:rsid w:val="009F2101"/>
    <w:rsid w:val="009F2D5B"/>
    <w:rsid w:val="009F55D3"/>
    <w:rsid w:val="009F56E9"/>
    <w:rsid w:val="009F73D8"/>
    <w:rsid w:val="00A013B7"/>
    <w:rsid w:val="00A01743"/>
    <w:rsid w:val="00A120C8"/>
    <w:rsid w:val="00A131D2"/>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14D3"/>
    <w:rsid w:val="00A427BA"/>
    <w:rsid w:val="00A449C2"/>
    <w:rsid w:val="00A44F27"/>
    <w:rsid w:val="00A45400"/>
    <w:rsid w:val="00A5024A"/>
    <w:rsid w:val="00A50D27"/>
    <w:rsid w:val="00A518AD"/>
    <w:rsid w:val="00A547E6"/>
    <w:rsid w:val="00A56E3B"/>
    <w:rsid w:val="00A57505"/>
    <w:rsid w:val="00A6160F"/>
    <w:rsid w:val="00A63C28"/>
    <w:rsid w:val="00A65F27"/>
    <w:rsid w:val="00A71E18"/>
    <w:rsid w:val="00A729D4"/>
    <w:rsid w:val="00A72ED8"/>
    <w:rsid w:val="00A74AC1"/>
    <w:rsid w:val="00A74B5A"/>
    <w:rsid w:val="00A751F8"/>
    <w:rsid w:val="00A75E51"/>
    <w:rsid w:val="00A76F18"/>
    <w:rsid w:val="00A80E79"/>
    <w:rsid w:val="00A87185"/>
    <w:rsid w:val="00A9211D"/>
    <w:rsid w:val="00A9285F"/>
    <w:rsid w:val="00A960EA"/>
    <w:rsid w:val="00A96D55"/>
    <w:rsid w:val="00A96D65"/>
    <w:rsid w:val="00A9735C"/>
    <w:rsid w:val="00A97CCB"/>
    <w:rsid w:val="00A97D99"/>
    <w:rsid w:val="00AA01DE"/>
    <w:rsid w:val="00AA2221"/>
    <w:rsid w:val="00AB019E"/>
    <w:rsid w:val="00AB2298"/>
    <w:rsid w:val="00AB28A5"/>
    <w:rsid w:val="00AB4103"/>
    <w:rsid w:val="00AB4386"/>
    <w:rsid w:val="00AB66CF"/>
    <w:rsid w:val="00AC050F"/>
    <w:rsid w:val="00AC3B5C"/>
    <w:rsid w:val="00AC45B4"/>
    <w:rsid w:val="00AC4ADD"/>
    <w:rsid w:val="00AC56EE"/>
    <w:rsid w:val="00AD41D9"/>
    <w:rsid w:val="00AD4389"/>
    <w:rsid w:val="00AD456A"/>
    <w:rsid w:val="00AD4A35"/>
    <w:rsid w:val="00AD6190"/>
    <w:rsid w:val="00AD6EEC"/>
    <w:rsid w:val="00AD7334"/>
    <w:rsid w:val="00AE183C"/>
    <w:rsid w:val="00AE18AB"/>
    <w:rsid w:val="00AE1E7C"/>
    <w:rsid w:val="00AE256D"/>
    <w:rsid w:val="00AE37C9"/>
    <w:rsid w:val="00AE61D2"/>
    <w:rsid w:val="00AF1242"/>
    <w:rsid w:val="00AF2090"/>
    <w:rsid w:val="00B02F7D"/>
    <w:rsid w:val="00B04268"/>
    <w:rsid w:val="00B050F7"/>
    <w:rsid w:val="00B1297A"/>
    <w:rsid w:val="00B12E7B"/>
    <w:rsid w:val="00B13160"/>
    <w:rsid w:val="00B14019"/>
    <w:rsid w:val="00B14C5F"/>
    <w:rsid w:val="00B1575B"/>
    <w:rsid w:val="00B168A4"/>
    <w:rsid w:val="00B2102F"/>
    <w:rsid w:val="00B226B8"/>
    <w:rsid w:val="00B22C22"/>
    <w:rsid w:val="00B239B3"/>
    <w:rsid w:val="00B2520F"/>
    <w:rsid w:val="00B274A3"/>
    <w:rsid w:val="00B302B5"/>
    <w:rsid w:val="00B3066C"/>
    <w:rsid w:val="00B31BA0"/>
    <w:rsid w:val="00B327DB"/>
    <w:rsid w:val="00B327ED"/>
    <w:rsid w:val="00B32F93"/>
    <w:rsid w:val="00B40D9B"/>
    <w:rsid w:val="00B42CE6"/>
    <w:rsid w:val="00B43EDB"/>
    <w:rsid w:val="00B46E90"/>
    <w:rsid w:val="00B47476"/>
    <w:rsid w:val="00B52EAF"/>
    <w:rsid w:val="00B53711"/>
    <w:rsid w:val="00B549B1"/>
    <w:rsid w:val="00B5598A"/>
    <w:rsid w:val="00B577FC"/>
    <w:rsid w:val="00B5783F"/>
    <w:rsid w:val="00B63D51"/>
    <w:rsid w:val="00B651B6"/>
    <w:rsid w:val="00B67760"/>
    <w:rsid w:val="00B67BD0"/>
    <w:rsid w:val="00B727DF"/>
    <w:rsid w:val="00B749F5"/>
    <w:rsid w:val="00B762AA"/>
    <w:rsid w:val="00B7726F"/>
    <w:rsid w:val="00B85BF8"/>
    <w:rsid w:val="00B85FC1"/>
    <w:rsid w:val="00B87C63"/>
    <w:rsid w:val="00B95CF6"/>
    <w:rsid w:val="00B978FB"/>
    <w:rsid w:val="00BA2299"/>
    <w:rsid w:val="00BA351A"/>
    <w:rsid w:val="00BA488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D000E"/>
    <w:rsid w:val="00BD109B"/>
    <w:rsid w:val="00BD28C3"/>
    <w:rsid w:val="00BD3E27"/>
    <w:rsid w:val="00BD4412"/>
    <w:rsid w:val="00BD4D09"/>
    <w:rsid w:val="00BD73FC"/>
    <w:rsid w:val="00BE1C09"/>
    <w:rsid w:val="00BE225E"/>
    <w:rsid w:val="00BE3C75"/>
    <w:rsid w:val="00BE6EAA"/>
    <w:rsid w:val="00BF0033"/>
    <w:rsid w:val="00BF02FF"/>
    <w:rsid w:val="00BF53B3"/>
    <w:rsid w:val="00BF5BBF"/>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43832"/>
    <w:rsid w:val="00C43A87"/>
    <w:rsid w:val="00C444C3"/>
    <w:rsid w:val="00C44C7A"/>
    <w:rsid w:val="00C452A6"/>
    <w:rsid w:val="00C501FC"/>
    <w:rsid w:val="00C506EC"/>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6D2"/>
    <w:rsid w:val="00C771BC"/>
    <w:rsid w:val="00C77201"/>
    <w:rsid w:val="00C80B1B"/>
    <w:rsid w:val="00C8276E"/>
    <w:rsid w:val="00C82BE7"/>
    <w:rsid w:val="00C82D07"/>
    <w:rsid w:val="00C843C9"/>
    <w:rsid w:val="00C86CA9"/>
    <w:rsid w:val="00C9082F"/>
    <w:rsid w:val="00C91300"/>
    <w:rsid w:val="00C92136"/>
    <w:rsid w:val="00C93E61"/>
    <w:rsid w:val="00C94D0F"/>
    <w:rsid w:val="00C94E0B"/>
    <w:rsid w:val="00CA01EC"/>
    <w:rsid w:val="00CA233B"/>
    <w:rsid w:val="00CA37D6"/>
    <w:rsid w:val="00CA3A6B"/>
    <w:rsid w:val="00CA5605"/>
    <w:rsid w:val="00CA5770"/>
    <w:rsid w:val="00CA63CA"/>
    <w:rsid w:val="00CB123E"/>
    <w:rsid w:val="00CB13B0"/>
    <w:rsid w:val="00CB1B96"/>
    <w:rsid w:val="00CB1F2A"/>
    <w:rsid w:val="00CB5040"/>
    <w:rsid w:val="00CB5C24"/>
    <w:rsid w:val="00CB5FD2"/>
    <w:rsid w:val="00CC02D8"/>
    <w:rsid w:val="00CC0351"/>
    <w:rsid w:val="00CC0360"/>
    <w:rsid w:val="00CC4892"/>
    <w:rsid w:val="00CC5CEF"/>
    <w:rsid w:val="00CC6AF2"/>
    <w:rsid w:val="00CC7C31"/>
    <w:rsid w:val="00CD4017"/>
    <w:rsid w:val="00CD44B1"/>
    <w:rsid w:val="00CD486F"/>
    <w:rsid w:val="00CD4D93"/>
    <w:rsid w:val="00CD50DF"/>
    <w:rsid w:val="00CD72BE"/>
    <w:rsid w:val="00CE0547"/>
    <w:rsid w:val="00CE3089"/>
    <w:rsid w:val="00CE3ADD"/>
    <w:rsid w:val="00CE70DC"/>
    <w:rsid w:val="00CF21E9"/>
    <w:rsid w:val="00CF2AC7"/>
    <w:rsid w:val="00CF720E"/>
    <w:rsid w:val="00D03870"/>
    <w:rsid w:val="00D03D34"/>
    <w:rsid w:val="00D05EFB"/>
    <w:rsid w:val="00D06C32"/>
    <w:rsid w:val="00D06CE2"/>
    <w:rsid w:val="00D107ED"/>
    <w:rsid w:val="00D10BB5"/>
    <w:rsid w:val="00D20E6C"/>
    <w:rsid w:val="00D20F21"/>
    <w:rsid w:val="00D25098"/>
    <w:rsid w:val="00D2580D"/>
    <w:rsid w:val="00D269E9"/>
    <w:rsid w:val="00D30324"/>
    <w:rsid w:val="00D3076B"/>
    <w:rsid w:val="00D30ACA"/>
    <w:rsid w:val="00D30BD8"/>
    <w:rsid w:val="00D3150E"/>
    <w:rsid w:val="00D31818"/>
    <w:rsid w:val="00D32513"/>
    <w:rsid w:val="00D327C5"/>
    <w:rsid w:val="00D34CF2"/>
    <w:rsid w:val="00D35892"/>
    <w:rsid w:val="00D36D74"/>
    <w:rsid w:val="00D443FC"/>
    <w:rsid w:val="00D46DBF"/>
    <w:rsid w:val="00D475D9"/>
    <w:rsid w:val="00D5313B"/>
    <w:rsid w:val="00D53254"/>
    <w:rsid w:val="00D53BF4"/>
    <w:rsid w:val="00D5728C"/>
    <w:rsid w:val="00D57722"/>
    <w:rsid w:val="00D614E4"/>
    <w:rsid w:val="00D6312B"/>
    <w:rsid w:val="00D63131"/>
    <w:rsid w:val="00D646D6"/>
    <w:rsid w:val="00D653CD"/>
    <w:rsid w:val="00D65DD3"/>
    <w:rsid w:val="00D73C90"/>
    <w:rsid w:val="00D74141"/>
    <w:rsid w:val="00D7447E"/>
    <w:rsid w:val="00D774F7"/>
    <w:rsid w:val="00D77925"/>
    <w:rsid w:val="00D8052C"/>
    <w:rsid w:val="00D9019E"/>
    <w:rsid w:val="00D90F49"/>
    <w:rsid w:val="00D9130E"/>
    <w:rsid w:val="00D93EC2"/>
    <w:rsid w:val="00D9404A"/>
    <w:rsid w:val="00D942D9"/>
    <w:rsid w:val="00D958C6"/>
    <w:rsid w:val="00DA0E13"/>
    <w:rsid w:val="00DA1105"/>
    <w:rsid w:val="00DA13F3"/>
    <w:rsid w:val="00DA17B7"/>
    <w:rsid w:val="00DA3D28"/>
    <w:rsid w:val="00DA6FFB"/>
    <w:rsid w:val="00DA74CA"/>
    <w:rsid w:val="00DB0B53"/>
    <w:rsid w:val="00DB14EF"/>
    <w:rsid w:val="00DB1565"/>
    <w:rsid w:val="00DB49C7"/>
    <w:rsid w:val="00DB7367"/>
    <w:rsid w:val="00DC0362"/>
    <w:rsid w:val="00DC26F8"/>
    <w:rsid w:val="00DC3C0A"/>
    <w:rsid w:val="00DD2E47"/>
    <w:rsid w:val="00DD3168"/>
    <w:rsid w:val="00DD3D9B"/>
    <w:rsid w:val="00DE0688"/>
    <w:rsid w:val="00DE2A11"/>
    <w:rsid w:val="00DE55D9"/>
    <w:rsid w:val="00DE6477"/>
    <w:rsid w:val="00DF0484"/>
    <w:rsid w:val="00DF055D"/>
    <w:rsid w:val="00DF1B40"/>
    <w:rsid w:val="00DF3806"/>
    <w:rsid w:val="00DF39BE"/>
    <w:rsid w:val="00E02D2E"/>
    <w:rsid w:val="00E0317E"/>
    <w:rsid w:val="00E03A82"/>
    <w:rsid w:val="00E051AE"/>
    <w:rsid w:val="00E05761"/>
    <w:rsid w:val="00E05E23"/>
    <w:rsid w:val="00E06051"/>
    <w:rsid w:val="00E1051D"/>
    <w:rsid w:val="00E1269B"/>
    <w:rsid w:val="00E12F08"/>
    <w:rsid w:val="00E17259"/>
    <w:rsid w:val="00E175BB"/>
    <w:rsid w:val="00E17F59"/>
    <w:rsid w:val="00E21A52"/>
    <w:rsid w:val="00E23939"/>
    <w:rsid w:val="00E24177"/>
    <w:rsid w:val="00E24EC6"/>
    <w:rsid w:val="00E26C6B"/>
    <w:rsid w:val="00E33470"/>
    <w:rsid w:val="00E338BA"/>
    <w:rsid w:val="00E33D86"/>
    <w:rsid w:val="00E377D5"/>
    <w:rsid w:val="00E37C50"/>
    <w:rsid w:val="00E40549"/>
    <w:rsid w:val="00E42DA5"/>
    <w:rsid w:val="00E42DCE"/>
    <w:rsid w:val="00E42FAC"/>
    <w:rsid w:val="00E455D7"/>
    <w:rsid w:val="00E46577"/>
    <w:rsid w:val="00E47101"/>
    <w:rsid w:val="00E516E5"/>
    <w:rsid w:val="00E56114"/>
    <w:rsid w:val="00E56821"/>
    <w:rsid w:val="00E6088B"/>
    <w:rsid w:val="00E61046"/>
    <w:rsid w:val="00E62DF8"/>
    <w:rsid w:val="00E63096"/>
    <w:rsid w:val="00E6319A"/>
    <w:rsid w:val="00E6409C"/>
    <w:rsid w:val="00E6633C"/>
    <w:rsid w:val="00E74B04"/>
    <w:rsid w:val="00E759C6"/>
    <w:rsid w:val="00E8054C"/>
    <w:rsid w:val="00E8086C"/>
    <w:rsid w:val="00E80CF0"/>
    <w:rsid w:val="00E81D80"/>
    <w:rsid w:val="00E83310"/>
    <w:rsid w:val="00E844A6"/>
    <w:rsid w:val="00E84561"/>
    <w:rsid w:val="00E84F3B"/>
    <w:rsid w:val="00E85C44"/>
    <w:rsid w:val="00E87C29"/>
    <w:rsid w:val="00E91A6B"/>
    <w:rsid w:val="00E9353F"/>
    <w:rsid w:val="00E9416B"/>
    <w:rsid w:val="00E95CDD"/>
    <w:rsid w:val="00E96420"/>
    <w:rsid w:val="00EA0F64"/>
    <w:rsid w:val="00EA2B19"/>
    <w:rsid w:val="00EA3937"/>
    <w:rsid w:val="00EA5361"/>
    <w:rsid w:val="00EA55DA"/>
    <w:rsid w:val="00EA63D6"/>
    <w:rsid w:val="00EA71C5"/>
    <w:rsid w:val="00EA73A5"/>
    <w:rsid w:val="00EA73CA"/>
    <w:rsid w:val="00EB1774"/>
    <w:rsid w:val="00EB2C1D"/>
    <w:rsid w:val="00EB4728"/>
    <w:rsid w:val="00EB4801"/>
    <w:rsid w:val="00EB7191"/>
    <w:rsid w:val="00EC3EB5"/>
    <w:rsid w:val="00EC7E34"/>
    <w:rsid w:val="00ED1F19"/>
    <w:rsid w:val="00ED58B2"/>
    <w:rsid w:val="00ED6600"/>
    <w:rsid w:val="00ED74C0"/>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B12"/>
    <w:rsid w:val="00F175C7"/>
    <w:rsid w:val="00F17E03"/>
    <w:rsid w:val="00F20288"/>
    <w:rsid w:val="00F22A62"/>
    <w:rsid w:val="00F23354"/>
    <w:rsid w:val="00F239F7"/>
    <w:rsid w:val="00F2424A"/>
    <w:rsid w:val="00F25DA2"/>
    <w:rsid w:val="00F270F7"/>
    <w:rsid w:val="00F275B8"/>
    <w:rsid w:val="00F3097C"/>
    <w:rsid w:val="00F31D45"/>
    <w:rsid w:val="00F33C0D"/>
    <w:rsid w:val="00F353F8"/>
    <w:rsid w:val="00F36078"/>
    <w:rsid w:val="00F4178B"/>
    <w:rsid w:val="00F46D16"/>
    <w:rsid w:val="00F50377"/>
    <w:rsid w:val="00F507E2"/>
    <w:rsid w:val="00F519D9"/>
    <w:rsid w:val="00F51AC2"/>
    <w:rsid w:val="00F52DF8"/>
    <w:rsid w:val="00F53EFE"/>
    <w:rsid w:val="00F54A23"/>
    <w:rsid w:val="00F601EA"/>
    <w:rsid w:val="00F602DF"/>
    <w:rsid w:val="00F62547"/>
    <w:rsid w:val="00F63A56"/>
    <w:rsid w:val="00F6605B"/>
    <w:rsid w:val="00F663C1"/>
    <w:rsid w:val="00F7364E"/>
    <w:rsid w:val="00F74E04"/>
    <w:rsid w:val="00F75610"/>
    <w:rsid w:val="00F7563B"/>
    <w:rsid w:val="00F759D8"/>
    <w:rsid w:val="00F80762"/>
    <w:rsid w:val="00F815A8"/>
    <w:rsid w:val="00F827F6"/>
    <w:rsid w:val="00F83864"/>
    <w:rsid w:val="00F846B6"/>
    <w:rsid w:val="00F85C65"/>
    <w:rsid w:val="00F8604E"/>
    <w:rsid w:val="00F8669F"/>
    <w:rsid w:val="00F9347E"/>
    <w:rsid w:val="00F942E3"/>
    <w:rsid w:val="00F94487"/>
    <w:rsid w:val="00F94DC0"/>
    <w:rsid w:val="00F96EAC"/>
    <w:rsid w:val="00F97190"/>
    <w:rsid w:val="00F9744D"/>
    <w:rsid w:val="00F979AE"/>
    <w:rsid w:val="00FA2EF7"/>
    <w:rsid w:val="00FA4536"/>
    <w:rsid w:val="00FA5983"/>
    <w:rsid w:val="00FA5A61"/>
    <w:rsid w:val="00FA5D41"/>
    <w:rsid w:val="00FA6BD3"/>
    <w:rsid w:val="00FA707A"/>
    <w:rsid w:val="00FA7D60"/>
    <w:rsid w:val="00FB2D1E"/>
    <w:rsid w:val="00FB7ED3"/>
    <w:rsid w:val="00FC46C8"/>
    <w:rsid w:val="00FC73E7"/>
    <w:rsid w:val="00FD2068"/>
    <w:rsid w:val="00FD29E4"/>
    <w:rsid w:val="00FD3EA8"/>
    <w:rsid w:val="00FD62F5"/>
    <w:rsid w:val="00FD6E0F"/>
    <w:rsid w:val="00FD708B"/>
    <w:rsid w:val="00FD7398"/>
    <w:rsid w:val="00FE2314"/>
    <w:rsid w:val="00FE2941"/>
    <w:rsid w:val="00FE5417"/>
    <w:rsid w:val="00FE6251"/>
    <w:rsid w:val="00FE63D5"/>
    <w:rsid w:val="00FF13BF"/>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paragraph" w:styleId="En-tte">
    <w:name w:val="header"/>
    <w:basedOn w:val="Normal"/>
    <w:link w:val="En-tteCar"/>
    <w:rsid w:val="001D445F"/>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1D445F"/>
    <w:rPr>
      <w:rFonts w:ascii="Times New Roman" w:eastAsia="Times New Roman" w:hAnsi="Times New Roman" w:cs="Times New Roman"/>
      <w:sz w:val="20"/>
      <w:szCs w:val="24"/>
      <w:lang w:eastAsia="ar-SA"/>
    </w:rPr>
  </w:style>
  <w:style w:type="character" w:customStyle="1" w:styleId="ParagraphedelisteCar">
    <w:name w:val="Paragraphe de liste Car"/>
    <w:link w:val="Paragraphedeliste"/>
    <w:uiPriority w:val="34"/>
    <w:rsid w:val="001D445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D4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06DBC"/>
    <w:rPr>
      <w:sz w:val="16"/>
      <w:szCs w:val="16"/>
    </w:rPr>
  </w:style>
  <w:style w:type="paragraph" w:styleId="Commentaire">
    <w:name w:val="annotation text"/>
    <w:basedOn w:val="Normal"/>
    <w:link w:val="CommentaireCar"/>
    <w:uiPriority w:val="99"/>
    <w:semiHidden/>
    <w:unhideWhenUsed/>
    <w:rsid w:val="00706DBC"/>
    <w:pPr>
      <w:spacing w:line="240" w:lineRule="auto"/>
    </w:pPr>
    <w:rPr>
      <w:sz w:val="20"/>
      <w:szCs w:val="20"/>
    </w:rPr>
  </w:style>
  <w:style w:type="character" w:customStyle="1" w:styleId="CommentaireCar">
    <w:name w:val="Commentaire Car"/>
    <w:basedOn w:val="Policepardfaut"/>
    <w:link w:val="Commentaire"/>
    <w:uiPriority w:val="99"/>
    <w:semiHidden/>
    <w:rsid w:val="00706DBC"/>
    <w:rPr>
      <w:sz w:val="20"/>
      <w:szCs w:val="20"/>
    </w:rPr>
  </w:style>
  <w:style w:type="paragraph" w:styleId="Objetducommentaire">
    <w:name w:val="annotation subject"/>
    <w:basedOn w:val="Commentaire"/>
    <w:next w:val="Commentaire"/>
    <w:link w:val="ObjetducommentaireCar"/>
    <w:uiPriority w:val="99"/>
    <w:semiHidden/>
    <w:unhideWhenUsed/>
    <w:rsid w:val="00706DBC"/>
    <w:rPr>
      <w:b/>
      <w:bCs/>
    </w:rPr>
  </w:style>
  <w:style w:type="character" w:customStyle="1" w:styleId="ObjetducommentaireCar">
    <w:name w:val="Objet du commentaire Car"/>
    <w:basedOn w:val="CommentaireCar"/>
    <w:link w:val="Objetducommentaire"/>
    <w:uiPriority w:val="99"/>
    <w:semiHidden/>
    <w:rsid w:val="00706DBC"/>
    <w:rPr>
      <w:b/>
      <w:bCs/>
      <w:sz w:val="20"/>
      <w:szCs w:val="20"/>
    </w:rPr>
  </w:style>
  <w:style w:type="paragraph" w:styleId="Textedebulles">
    <w:name w:val="Balloon Text"/>
    <w:basedOn w:val="Normal"/>
    <w:link w:val="TextedebullesCar"/>
    <w:uiPriority w:val="99"/>
    <w:semiHidden/>
    <w:unhideWhenUsed/>
    <w:rsid w:val="00706D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3998F-34F2-4168-8EA2-D3B070EF2489}">
  <ds:schemaRefs>
    <ds:schemaRef ds:uri="http://schemas.microsoft.com/sharepoint/v3/contenttype/forms"/>
  </ds:schemaRefs>
</ds:datastoreItem>
</file>

<file path=customXml/itemProps2.xml><?xml version="1.0" encoding="utf-8"?>
<ds:datastoreItem xmlns:ds="http://schemas.openxmlformats.org/officeDocument/2006/customXml" ds:itemID="{32EE1AAA-A213-45B6-8A62-9B3A7F76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1FE91-059C-4027-9973-7FE1C6A537D0}">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6198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Riou</dc:creator>
  <cp:keywords/>
  <dc:description/>
  <cp:lastModifiedBy>Carla Roudaut</cp:lastModifiedBy>
  <cp:revision>2</cp:revision>
  <cp:lastPrinted>2024-07-18T16:43:00Z</cp:lastPrinted>
  <dcterms:created xsi:type="dcterms:W3CDTF">2025-10-10T10:09:00Z</dcterms:created>
  <dcterms:modified xsi:type="dcterms:W3CDTF">2025-10-10T10:09:00Z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